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31" w:rsidRPr="00FB7997" w:rsidRDefault="00330931" w:rsidP="00330931">
      <w:pPr>
        <w:rPr>
          <w:rFonts w:cstheme="minorHAnsi"/>
          <w:b/>
          <w:bCs/>
          <w:sz w:val="24"/>
          <w:szCs w:val="24"/>
          <w:lang w:val="sr-Cyrl-R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noProof/>
          <w:sz w:val="24"/>
          <w:szCs w:val="24"/>
        </w:rPr>
        <w:drawing>
          <wp:inline distT="0" distB="0" distL="0" distR="0">
            <wp:extent cx="3695700" cy="1469635"/>
            <wp:effectExtent l="0" t="0" r="0" b="0"/>
            <wp:docPr id="1" name="Picture 1" descr="Description: C:\Users\Dusan\Desktop\New folder\spu_logo_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usan\Desktop\New folder\spu_logo_1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  <w:bookmarkStart w:id="0" w:name="_GoBack"/>
      <w:bookmarkEnd w:id="0"/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jc w:val="center"/>
        <w:rPr>
          <w:rFonts w:cstheme="minorHAnsi"/>
          <w:b/>
          <w:bCs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b/>
          <w:sz w:val="40"/>
          <w:szCs w:val="40"/>
          <w:lang w:val="sr-Cyrl-CS"/>
        </w:rPr>
      </w:pPr>
      <w:r w:rsidRPr="00FB7997">
        <w:rPr>
          <w:rFonts w:cstheme="minorHAnsi"/>
          <w:b/>
          <w:sz w:val="40"/>
          <w:szCs w:val="40"/>
          <w:lang w:val="sr-Cyrl-CS"/>
        </w:rPr>
        <w:t>ПРАВИЛНИК О РАДУ</w:t>
      </w:r>
    </w:p>
    <w:p w:rsidR="00330931" w:rsidRPr="00FB7997" w:rsidRDefault="00330931" w:rsidP="00330931">
      <w:pPr>
        <w:jc w:val="center"/>
        <w:rPr>
          <w:rFonts w:cstheme="minorHAnsi"/>
          <w:b/>
          <w:sz w:val="40"/>
          <w:szCs w:val="40"/>
          <w:lang w:val="sr-Cyrl-CS"/>
        </w:rPr>
      </w:pPr>
      <w:r w:rsidRPr="00FB7997">
        <w:rPr>
          <w:rFonts w:cstheme="minorHAnsi"/>
          <w:b/>
          <w:sz w:val="40"/>
          <w:szCs w:val="40"/>
          <w:lang w:val="sr-Cyrl-CS"/>
        </w:rPr>
        <w:t>ШКОЛСКЕ БИБЛИОТЕКЕ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bCs/>
          <w:sz w:val="24"/>
          <w:szCs w:val="24"/>
          <w:lang w:val="ru-RU"/>
        </w:rPr>
      </w:pPr>
    </w:p>
    <w:p w:rsidR="009A10ED" w:rsidRPr="00FB7997" w:rsidRDefault="009A10ED" w:rsidP="00330931">
      <w:pPr>
        <w:jc w:val="center"/>
        <w:rPr>
          <w:rFonts w:cstheme="minorHAnsi"/>
          <w:bCs/>
          <w:sz w:val="24"/>
          <w:szCs w:val="24"/>
          <w:lang w:val="ru-RU"/>
        </w:rPr>
      </w:pPr>
    </w:p>
    <w:p w:rsidR="009A10ED" w:rsidRPr="00FB7997" w:rsidRDefault="009A10ED" w:rsidP="00330931">
      <w:pPr>
        <w:jc w:val="center"/>
        <w:rPr>
          <w:rFonts w:cstheme="minorHAnsi"/>
          <w:bCs/>
          <w:sz w:val="24"/>
          <w:szCs w:val="24"/>
          <w:lang w:val="ru-RU"/>
        </w:rPr>
      </w:pPr>
    </w:p>
    <w:p w:rsidR="00330931" w:rsidRPr="00FB7997" w:rsidRDefault="00330931" w:rsidP="00330931">
      <w:pPr>
        <w:jc w:val="center"/>
        <w:rPr>
          <w:rFonts w:cstheme="minorHAnsi"/>
          <w:bCs/>
          <w:sz w:val="24"/>
          <w:szCs w:val="24"/>
          <w:lang w:val="ru-RU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E509C2" w:rsidP="00330931">
      <w:pPr>
        <w:jc w:val="center"/>
        <w:rPr>
          <w:rFonts w:cstheme="minorHAnsi"/>
          <w:sz w:val="24"/>
          <w:szCs w:val="24"/>
        </w:rPr>
      </w:pPr>
      <w:r w:rsidRPr="00FB7997">
        <w:rPr>
          <w:rFonts w:cstheme="minorHAnsi"/>
          <w:sz w:val="24"/>
          <w:szCs w:val="24"/>
          <w:lang w:val="sr-Cyrl-RS"/>
        </w:rPr>
        <w:t>фебруар</w:t>
      </w:r>
      <w:r w:rsidR="00330931" w:rsidRPr="00FB7997">
        <w:rPr>
          <w:rFonts w:cstheme="minorHAnsi"/>
          <w:sz w:val="24"/>
          <w:szCs w:val="24"/>
          <w:lang w:val="ru-RU"/>
        </w:rPr>
        <w:t xml:space="preserve"> 20</w:t>
      </w:r>
      <w:r w:rsidRPr="00FB7997">
        <w:rPr>
          <w:rFonts w:cstheme="minorHAnsi"/>
          <w:sz w:val="24"/>
          <w:szCs w:val="24"/>
          <w:lang w:val="ru-RU"/>
        </w:rPr>
        <w:t>2</w:t>
      </w:r>
      <w:r w:rsidR="00E22BB2" w:rsidRPr="00FB7997">
        <w:rPr>
          <w:rFonts w:cstheme="minorHAnsi"/>
          <w:sz w:val="24"/>
          <w:szCs w:val="24"/>
          <w:lang w:val="ru-RU"/>
        </w:rPr>
        <w:t>4</w:t>
      </w:r>
      <w:r w:rsidR="00330931" w:rsidRPr="00FB7997">
        <w:rPr>
          <w:rFonts w:cstheme="minorHAnsi"/>
          <w:sz w:val="24"/>
          <w:szCs w:val="24"/>
          <w:lang w:val="ru-RU"/>
        </w:rPr>
        <w:t>.</w:t>
      </w:r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pStyle w:val="TOC1"/>
        <w:rPr>
          <w:sz w:val="24"/>
          <w:szCs w:val="24"/>
        </w:rPr>
      </w:pPr>
      <w:r w:rsidRPr="00FB7997">
        <w:rPr>
          <w:sz w:val="24"/>
          <w:szCs w:val="24"/>
        </w:rPr>
        <w:t>САДРЖАЈ:</w:t>
      </w:r>
    </w:p>
    <w:p w:rsidR="00330931" w:rsidRPr="00FB7997" w:rsidRDefault="00330931" w:rsidP="00330931">
      <w:pPr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pStyle w:val="TOC1"/>
        <w:rPr>
          <w:rFonts w:eastAsiaTheme="minorEastAsia"/>
          <w:noProof/>
          <w:sz w:val="24"/>
          <w:szCs w:val="24"/>
        </w:rPr>
      </w:pPr>
      <w:r w:rsidRPr="00FB7997">
        <w:rPr>
          <w:sz w:val="24"/>
          <w:szCs w:val="24"/>
        </w:rPr>
        <w:fldChar w:fldCharType="begin"/>
      </w:r>
      <w:r w:rsidRPr="00FB7997">
        <w:rPr>
          <w:sz w:val="24"/>
          <w:szCs w:val="24"/>
        </w:rPr>
        <w:instrText xml:space="preserve"> TOC \o "1-3" \h \z \u </w:instrText>
      </w:r>
      <w:r w:rsidRPr="00FB7997">
        <w:rPr>
          <w:sz w:val="24"/>
          <w:szCs w:val="24"/>
        </w:rPr>
        <w:fldChar w:fldCharType="separate"/>
      </w:r>
      <w:hyperlink w:anchor="_Toc524291521" w:history="1">
        <w:r w:rsidRPr="00FB7997">
          <w:rPr>
            <w:rStyle w:val="Hyperlink"/>
            <w:noProof/>
            <w:color w:val="auto"/>
            <w:sz w:val="24"/>
            <w:szCs w:val="24"/>
            <w:lang w:val="sr-Cyrl-CS"/>
          </w:rPr>
          <w:t>I OПШТЕ ОДРЕДБЕ</w:t>
        </w:r>
        <w:r w:rsidRPr="00FB7997">
          <w:rPr>
            <w:noProof/>
            <w:webHidden/>
            <w:sz w:val="24"/>
            <w:szCs w:val="24"/>
          </w:rPr>
          <w:tab/>
        </w:r>
        <w:r w:rsidRPr="00FB7997">
          <w:rPr>
            <w:noProof/>
            <w:webHidden/>
            <w:sz w:val="24"/>
            <w:szCs w:val="24"/>
          </w:rPr>
          <w:fldChar w:fldCharType="begin"/>
        </w:r>
        <w:r w:rsidRPr="00FB7997">
          <w:rPr>
            <w:noProof/>
            <w:webHidden/>
            <w:sz w:val="24"/>
            <w:szCs w:val="24"/>
          </w:rPr>
          <w:instrText xml:space="preserve"> PAGEREF _Toc524291521 \h </w:instrText>
        </w:r>
        <w:r w:rsidRPr="00FB7997">
          <w:rPr>
            <w:noProof/>
            <w:webHidden/>
            <w:sz w:val="24"/>
            <w:szCs w:val="24"/>
          </w:rPr>
        </w:r>
        <w:r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3</w:t>
        </w:r>
        <w:r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2" w:history="1">
        <w:r w:rsidR="00330931" w:rsidRPr="00FB7997">
          <w:rPr>
            <w:rStyle w:val="Hyperlink"/>
            <w:noProof/>
            <w:color w:val="auto"/>
            <w:sz w:val="24"/>
            <w:szCs w:val="24"/>
            <w:lang w:val="sr-Latn-CS"/>
          </w:rPr>
          <w:t>II ЦИЉЕВИ И ЗАДАЦИ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_Toc524291522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4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3" w:history="1">
        <w:r w:rsidR="00330931" w:rsidRPr="00FB7997">
          <w:rPr>
            <w:rStyle w:val="Hyperlink"/>
            <w:noProof/>
            <w:color w:val="auto"/>
            <w:sz w:val="24"/>
            <w:szCs w:val="24"/>
            <w:lang w:val="sr-Latn-CS"/>
          </w:rPr>
          <w:t>III БИБЛИОТЕЧКИ ФОНДОВИ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_Toc524291523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4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4" w:history="1">
        <w:r w:rsidR="00330931" w:rsidRPr="00FB7997">
          <w:rPr>
            <w:rStyle w:val="Hyperlink"/>
            <w:noProof/>
            <w:color w:val="auto"/>
            <w:sz w:val="24"/>
            <w:szCs w:val="24"/>
            <w:lang w:val="sr-Latn-CS"/>
          </w:rPr>
          <w:t>IV РАД СА КОРИСНИЦИМА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_Toc524291524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6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5" w:history="1">
        <w:r w:rsidR="00330931" w:rsidRPr="00FB7997">
          <w:rPr>
            <w:rStyle w:val="Hyperlink"/>
            <w:noProof/>
            <w:color w:val="auto"/>
            <w:sz w:val="24"/>
            <w:szCs w:val="24"/>
            <w:lang w:val="sr-Latn-CS"/>
          </w:rPr>
          <w:t>V ИНФОРМАТИВНА И КУЛТУРНА ДЕЛАТНОСТ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_Toc524291525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8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6" w:history="1">
        <w:r w:rsidR="00330931" w:rsidRPr="00FB7997">
          <w:rPr>
            <w:rStyle w:val="Hyperlink"/>
            <w:noProof/>
            <w:color w:val="auto"/>
            <w:sz w:val="24"/>
            <w:szCs w:val="24"/>
            <w:lang w:val="sr-Cyrl-CS"/>
          </w:rPr>
          <w:t>V</w:t>
        </w:r>
        <w:r w:rsidR="00330931" w:rsidRPr="00FB7997">
          <w:rPr>
            <w:rStyle w:val="Hyperlink"/>
            <w:noProof/>
            <w:color w:val="auto"/>
            <w:sz w:val="24"/>
            <w:szCs w:val="24"/>
          </w:rPr>
          <w:t>I</w:t>
        </w:r>
        <w:r w:rsidR="00330931" w:rsidRPr="00FB7997">
          <w:rPr>
            <w:rStyle w:val="Hyperlink"/>
            <w:noProof/>
            <w:color w:val="auto"/>
            <w:sz w:val="24"/>
            <w:szCs w:val="24"/>
            <w:lang w:val="sr-Cyrl-CS"/>
          </w:rPr>
          <w:t xml:space="preserve"> ЗАШТИТА БИБЛИОТЕЧКИХ ФОНДОВА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_Toc524291526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8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7" w:history="1">
        <w:r w:rsidR="00330931" w:rsidRPr="00FB7997">
          <w:rPr>
            <w:rStyle w:val="Hyperlink"/>
            <w:noProof/>
            <w:color w:val="auto"/>
            <w:sz w:val="24"/>
            <w:szCs w:val="24"/>
            <w:lang w:val="sr-Latn-CS"/>
          </w:rPr>
          <w:t>VII СТРУЧНИ КАДАР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_Toc524291527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9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8" w:history="1">
        <w:r w:rsidR="00330931" w:rsidRPr="00FB7997">
          <w:rPr>
            <w:rStyle w:val="Hyperlink"/>
            <w:noProof/>
            <w:color w:val="auto"/>
            <w:sz w:val="24"/>
            <w:szCs w:val="24"/>
          </w:rPr>
          <w:t>VIII РЕВИЗИЈА И ОТПИС БИБЛИОТЕЧКО-ИНФОРМАЦИОНЕ ГРАЂЕ И ИЗВОРА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_Toc524291528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11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BA1494" w:rsidP="00330931">
      <w:pPr>
        <w:pStyle w:val="TOC1"/>
        <w:rPr>
          <w:rFonts w:eastAsiaTheme="minorEastAsia"/>
          <w:noProof/>
          <w:sz w:val="24"/>
          <w:szCs w:val="24"/>
        </w:rPr>
      </w:pPr>
      <w:hyperlink w:anchor="_Toc524291529" w:history="1">
        <w:r w:rsidR="00330931" w:rsidRPr="00FB7997">
          <w:rPr>
            <w:rStyle w:val="Hyperlink"/>
            <w:noProof/>
            <w:color w:val="auto"/>
            <w:sz w:val="24"/>
            <w:szCs w:val="24"/>
          </w:rPr>
          <w:t>IX  ПРEЛAЗНE И ЗAВРШНE OДРEДБE</w:t>
        </w:r>
        <w:r w:rsidR="00330931" w:rsidRPr="00FB7997">
          <w:rPr>
            <w:noProof/>
            <w:webHidden/>
            <w:sz w:val="24"/>
            <w:szCs w:val="24"/>
          </w:rPr>
          <w:tab/>
        </w:r>
        <w:r w:rsidR="00330931" w:rsidRPr="00FB7997">
          <w:rPr>
            <w:noProof/>
            <w:webHidden/>
            <w:sz w:val="24"/>
            <w:szCs w:val="24"/>
          </w:rPr>
          <w:fldChar w:fldCharType="begin"/>
        </w:r>
        <w:r w:rsidR="00330931" w:rsidRPr="00FB7997">
          <w:rPr>
            <w:noProof/>
            <w:webHidden/>
            <w:sz w:val="24"/>
            <w:szCs w:val="24"/>
          </w:rPr>
          <w:instrText xml:space="preserve"> PAGEREF _Toc524291529 \h </w:instrText>
        </w:r>
        <w:r w:rsidR="00330931" w:rsidRPr="00FB7997">
          <w:rPr>
            <w:noProof/>
            <w:webHidden/>
            <w:sz w:val="24"/>
            <w:szCs w:val="24"/>
          </w:rPr>
        </w:r>
        <w:r w:rsidR="00330931" w:rsidRPr="00FB7997">
          <w:rPr>
            <w:noProof/>
            <w:webHidden/>
            <w:sz w:val="24"/>
            <w:szCs w:val="24"/>
          </w:rPr>
          <w:fldChar w:fldCharType="separate"/>
        </w:r>
        <w:r w:rsidR="00FB7997">
          <w:rPr>
            <w:noProof/>
            <w:webHidden/>
            <w:sz w:val="24"/>
            <w:szCs w:val="24"/>
          </w:rPr>
          <w:t>15</w:t>
        </w:r>
        <w:r w:rsidR="00330931" w:rsidRPr="00FB7997">
          <w:rPr>
            <w:noProof/>
            <w:webHidden/>
            <w:sz w:val="24"/>
            <w:szCs w:val="24"/>
          </w:rPr>
          <w:fldChar w:fldCharType="end"/>
        </w:r>
      </w:hyperlink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  <w:r w:rsidRPr="00FB7997">
        <w:rPr>
          <w:rFonts w:cstheme="minorHAnsi"/>
          <w:sz w:val="24"/>
          <w:szCs w:val="24"/>
        </w:rPr>
        <w:fldChar w:fldCharType="end"/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rPr>
          <w:rFonts w:cstheme="minorHAnsi"/>
          <w:sz w:val="24"/>
          <w:szCs w:val="24"/>
        </w:rPr>
      </w:pPr>
    </w:p>
    <w:p w:rsidR="00330931" w:rsidRPr="00FB7997" w:rsidRDefault="00330931" w:rsidP="00330931">
      <w:pPr>
        <w:jc w:val="both"/>
        <w:rPr>
          <w:rFonts w:cstheme="minorHAnsi"/>
          <w:bCs/>
          <w:sz w:val="24"/>
          <w:szCs w:val="24"/>
          <w:lang w:val="ru-RU"/>
        </w:rPr>
      </w:pPr>
      <w:r w:rsidRPr="00FB7997">
        <w:rPr>
          <w:rFonts w:cstheme="minorHAnsi"/>
          <w:bCs/>
          <w:sz w:val="24"/>
          <w:szCs w:val="24"/>
          <w:lang w:val="ru-RU"/>
        </w:rPr>
        <w:t>Република Србија</w:t>
      </w:r>
    </w:p>
    <w:p w:rsidR="00330931" w:rsidRPr="00FB7997" w:rsidRDefault="00330931" w:rsidP="00330931">
      <w:pPr>
        <w:jc w:val="both"/>
        <w:rPr>
          <w:rFonts w:cstheme="minorHAnsi"/>
          <w:bCs/>
          <w:sz w:val="24"/>
          <w:szCs w:val="24"/>
          <w:lang w:val="sr-Cyrl-CS"/>
        </w:rPr>
      </w:pPr>
      <w:r w:rsidRPr="00FB7997">
        <w:rPr>
          <w:rFonts w:cstheme="minorHAnsi"/>
          <w:bCs/>
          <w:sz w:val="24"/>
          <w:szCs w:val="24"/>
          <w:lang w:val="sr-Cyrl-CS"/>
        </w:rPr>
        <w:t>Школа примењених уметности</w:t>
      </w:r>
    </w:p>
    <w:p w:rsidR="00330931" w:rsidRPr="00FB7997" w:rsidRDefault="00330931" w:rsidP="00330931">
      <w:pPr>
        <w:rPr>
          <w:rFonts w:cstheme="minorHAnsi"/>
          <w:bCs/>
          <w:sz w:val="24"/>
          <w:szCs w:val="24"/>
          <w:lang w:val="sr-Cyrl-CS"/>
        </w:rPr>
      </w:pPr>
      <w:r w:rsidRPr="00FB7997">
        <w:rPr>
          <w:rFonts w:cstheme="minorHAnsi"/>
          <w:bCs/>
          <w:sz w:val="24"/>
          <w:szCs w:val="24"/>
          <w:lang w:val="sr-Cyrl-CS"/>
        </w:rPr>
        <w:t xml:space="preserve">Шабац  </w:t>
      </w:r>
    </w:p>
    <w:p w:rsidR="00330931" w:rsidRPr="00FB7997" w:rsidRDefault="00330931" w:rsidP="00330931">
      <w:pPr>
        <w:rPr>
          <w:rFonts w:cstheme="minorHAnsi"/>
          <w:bCs/>
          <w:sz w:val="24"/>
          <w:szCs w:val="24"/>
          <w:lang w:val="sr-Cyrl-RS"/>
        </w:rPr>
      </w:pPr>
      <w:r w:rsidRPr="00FB7997">
        <w:rPr>
          <w:rFonts w:cstheme="minorHAnsi"/>
          <w:bCs/>
          <w:sz w:val="24"/>
          <w:szCs w:val="24"/>
          <w:lang w:val="sr-Cyrl-CS"/>
        </w:rPr>
        <w:t>дел. бр. 10-</w:t>
      </w:r>
      <w:r w:rsidR="00E22BB2" w:rsidRPr="00FB7997">
        <w:rPr>
          <w:rFonts w:cstheme="minorHAnsi"/>
          <w:bCs/>
          <w:sz w:val="24"/>
          <w:szCs w:val="24"/>
          <w:lang w:val="sr-Cyrl-CS"/>
        </w:rPr>
        <w:t>4</w:t>
      </w:r>
      <w:r w:rsidRPr="00FB7997">
        <w:rPr>
          <w:rFonts w:cstheme="minorHAnsi"/>
          <w:bCs/>
          <w:sz w:val="24"/>
          <w:szCs w:val="24"/>
          <w:lang w:val="sr-Cyrl-CS"/>
        </w:rPr>
        <w:t>/</w:t>
      </w:r>
      <w:r w:rsidR="00E22BB2" w:rsidRPr="00FB7997">
        <w:rPr>
          <w:rFonts w:cstheme="minorHAnsi"/>
          <w:bCs/>
          <w:sz w:val="24"/>
          <w:szCs w:val="24"/>
          <w:lang w:val="sr-Cyrl-RS"/>
        </w:rPr>
        <w:t>5</w:t>
      </w:r>
    </w:p>
    <w:p w:rsidR="00330931" w:rsidRPr="00FB7997" w:rsidRDefault="00E509C2" w:rsidP="00330931">
      <w:pPr>
        <w:rPr>
          <w:rFonts w:cstheme="minorHAnsi"/>
          <w:bCs/>
          <w:sz w:val="24"/>
          <w:szCs w:val="24"/>
          <w:lang w:val="ru-RU"/>
        </w:rPr>
      </w:pPr>
      <w:r w:rsidRPr="00FB7997">
        <w:rPr>
          <w:rFonts w:cstheme="minorHAnsi"/>
          <w:bCs/>
          <w:sz w:val="24"/>
          <w:szCs w:val="24"/>
          <w:lang w:val="sr-Cyrl-CS"/>
        </w:rPr>
        <w:t>26.2.2024</w:t>
      </w:r>
      <w:r w:rsidR="00330931" w:rsidRPr="00FB7997">
        <w:rPr>
          <w:rFonts w:cstheme="minorHAnsi"/>
          <w:bCs/>
          <w:sz w:val="24"/>
          <w:szCs w:val="24"/>
          <w:lang w:val="sr-Cyrl-CS"/>
        </w:rPr>
        <w:t>. год.</w:t>
      </w:r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ab/>
        <w:t xml:space="preserve">На основу члана 119. став 1 тачка </w:t>
      </w:r>
      <w:r w:rsidR="00E509C2" w:rsidRPr="00FB7997">
        <w:rPr>
          <w:rFonts w:cstheme="minorHAnsi"/>
          <w:sz w:val="24"/>
          <w:szCs w:val="24"/>
          <w:lang w:val="sr-Cyrl-CS"/>
        </w:rPr>
        <w:t>1</w:t>
      </w:r>
      <w:r w:rsidRPr="00FB7997">
        <w:rPr>
          <w:rFonts w:cstheme="minorHAnsi"/>
          <w:sz w:val="24"/>
          <w:szCs w:val="24"/>
          <w:lang w:val="sr-Cyrl-CS"/>
        </w:rPr>
        <w:t xml:space="preserve">. </w:t>
      </w:r>
      <w:r w:rsidR="00E509C2" w:rsidRPr="00FB7997">
        <w:rPr>
          <w:rFonts w:eastAsia="Times New Roman" w:cstheme="minorHAnsi"/>
          <w:sz w:val="24"/>
          <w:szCs w:val="24"/>
          <w:lang w:val="sr-Cyrl-CS"/>
        </w:rPr>
        <w:t>Закона о основама система образовања и васпитања (</w:t>
      </w:r>
      <w:r w:rsidR="00E509C2" w:rsidRPr="00FB7997">
        <w:rPr>
          <w:rFonts w:eastAsia="Times New Roman" w:cstheme="minorHAnsi"/>
          <w:sz w:val="24"/>
          <w:szCs w:val="24"/>
        </w:rPr>
        <w:t>,,</w:t>
      </w:r>
      <w:r w:rsidR="00E509C2" w:rsidRPr="00FB7997">
        <w:rPr>
          <w:rFonts w:eastAsia="Times New Roman" w:cstheme="minorHAnsi"/>
          <w:sz w:val="24"/>
          <w:szCs w:val="24"/>
          <w:lang w:val="sr-Cyrl-CS"/>
        </w:rPr>
        <w:t>Сл. гласник РС</w:t>
      </w:r>
      <w:r w:rsidR="00E509C2" w:rsidRPr="00FB7997">
        <w:rPr>
          <w:rFonts w:eastAsia="Times New Roman" w:cstheme="minorHAnsi"/>
          <w:sz w:val="24"/>
          <w:szCs w:val="24"/>
        </w:rPr>
        <w:t>”</w:t>
      </w:r>
      <w:r w:rsidR="00E509C2" w:rsidRPr="00FB7997">
        <w:rPr>
          <w:rFonts w:eastAsia="Times New Roman" w:cstheme="minorHAnsi"/>
          <w:sz w:val="24"/>
          <w:szCs w:val="24"/>
          <w:lang w:val="sr-Cyrl-CS"/>
        </w:rPr>
        <w:t>, број 88/17</w:t>
      </w:r>
      <w:r w:rsidR="00E509C2" w:rsidRPr="00FB7997">
        <w:rPr>
          <w:rFonts w:eastAsia="Times New Roman" w:cstheme="minorHAnsi"/>
          <w:sz w:val="24"/>
          <w:szCs w:val="24"/>
        </w:rPr>
        <w:t xml:space="preserve">, 27/18 – </w:t>
      </w:r>
      <w:r w:rsidR="00E509C2" w:rsidRPr="00FB7997">
        <w:rPr>
          <w:rFonts w:eastAsia="Times New Roman" w:cstheme="minorHAnsi"/>
          <w:sz w:val="24"/>
          <w:szCs w:val="24"/>
          <w:lang w:val="sr-Cyrl-RS"/>
        </w:rPr>
        <w:t>др. закони, 10/19</w:t>
      </w:r>
      <w:r w:rsidR="00E509C2" w:rsidRPr="00FB7997">
        <w:rPr>
          <w:rFonts w:eastAsia="Times New Roman" w:cstheme="minorHAnsi"/>
          <w:sz w:val="24"/>
          <w:szCs w:val="24"/>
        </w:rPr>
        <w:t>,</w:t>
      </w:r>
      <w:r w:rsidR="00E509C2" w:rsidRPr="00FB7997">
        <w:rPr>
          <w:rFonts w:eastAsia="Times New Roman" w:cstheme="minorHAnsi"/>
          <w:sz w:val="24"/>
          <w:szCs w:val="24"/>
          <w:lang w:val="sr-Cyrl-RS"/>
        </w:rPr>
        <w:t xml:space="preserve"> 6/20</w:t>
      </w:r>
      <w:r w:rsidR="00E509C2" w:rsidRPr="00FB7997">
        <w:rPr>
          <w:rFonts w:eastAsia="Times New Roman" w:cstheme="minorHAnsi"/>
          <w:sz w:val="24"/>
          <w:szCs w:val="24"/>
        </w:rPr>
        <w:t xml:space="preserve"> и 129/21</w:t>
      </w:r>
      <w:r w:rsidR="00E509C2" w:rsidRPr="00FB7997">
        <w:rPr>
          <w:rFonts w:eastAsia="Times New Roman" w:cstheme="minorHAnsi"/>
          <w:sz w:val="24"/>
          <w:szCs w:val="24"/>
          <w:lang w:val="sr-Cyrl-CS"/>
        </w:rPr>
        <w:t xml:space="preserve">) и </w:t>
      </w:r>
      <w:r w:rsidRPr="00FB7997">
        <w:rPr>
          <w:rFonts w:cstheme="minorHAnsi"/>
          <w:sz w:val="24"/>
          <w:szCs w:val="24"/>
          <w:lang w:val="sr-Cyrl-CS"/>
        </w:rPr>
        <w:t xml:space="preserve">члана 62. </w:t>
      </w:r>
      <w:r w:rsidR="00E509C2" w:rsidRPr="00FB7997">
        <w:rPr>
          <w:rFonts w:cstheme="minorHAnsi"/>
          <w:sz w:val="24"/>
          <w:szCs w:val="24"/>
          <w:lang w:val="sr-Cyrl-CS"/>
        </w:rPr>
        <w:t xml:space="preserve">став 1 тачка 1. </w:t>
      </w:r>
      <w:r w:rsidRPr="00FB7997">
        <w:rPr>
          <w:rFonts w:cstheme="minorHAnsi"/>
          <w:sz w:val="24"/>
          <w:szCs w:val="24"/>
          <w:lang w:val="sr-Cyrl-CS"/>
        </w:rPr>
        <w:t>Статута Школе примењених уметности у Шапцу, Школски одбор Школе примењених уметности  у Шапцу, на седници број 10-</w:t>
      </w:r>
      <w:r w:rsidR="00E22BB2" w:rsidRPr="00FB7997">
        <w:rPr>
          <w:rFonts w:cstheme="minorHAnsi"/>
          <w:sz w:val="24"/>
          <w:szCs w:val="24"/>
          <w:lang w:val="ru-RU"/>
        </w:rPr>
        <w:t>4</w:t>
      </w:r>
      <w:r w:rsidRPr="00FB7997">
        <w:rPr>
          <w:rFonts w:cstheme="minorHAnsi"/>
          <w:sz w:val="24"/>
          <w:szCs w:val="24"/>
          <w:lang w:val="sr-Cyrl-CS"/>
        </w:rPr>
        <w:t xml:space="preserve">, одржаној дана </w:t>
      </w:r>
      <w:r w:rsidR="00E509C2" w:rsidRPr="00FB7997">
        <w:rPr>
          <w:rFonts w:cstheme="minorHAnsi"/>
          <w:sz w:val="24"/>
          <w:szCs w:val="24"/>
          <w:lang w:val="sr-Cyrl-CS"/>
        </w:rPr>
        <w:t>26.2.2024</w:t>
      </w:r>
      <w:r w:rsidRPr="00FB7997">
        <w:rPr>
          <w:rFonts w:cstheme="minorHAnsi"/>
          <w:sz w:val="24"/>
          <w:szCs w:val="24"/>
          <w:lang w:val="sr-Cyrl-CS"/>
        </w:rPr>
        <w:t>. године, доноси</w:t>
      </w:r>
    </w:p>
    <w:p w:rsidR="00330931" w:rsidRPr="00FB7997" w:rsidRDefault="00330931" w:rsidP="0033093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val="sr-Cyrl-RS"/>
        </w:rPr>
      </w:pPr>
    </w:p>
    <w:p w:rsidR="00330931" w:rsidRPr="00FB7997" w:rsidRDefault="00330931" w:rsidP="00330931">
      <w:pPr>
        <w:jc w:val="center"/>
        <w:rPr>
          <w:rFonts w:cstheme="minorHAnsi"/>
          <w:b/>
          <w:sz w:val="32"/>
          <w:szCs w:val="32"/>
          <w:lang w:val="ru-RU"/>
        </w:rPr>
      </w:pPr>
      <w:r w:rsidRPr="00FB7997">
        <w:rPr>
          <w:rFonts w:cstheme="minorHAnsi"/>
          <w:b/>
          <w:sz w:val="32"/>
          <w:szCs w:val="32"/>
          <w:lang w:val="sr-Cyrl-CS"/>
        </w:rPr>
        <w:t>ПРАВИЛНИК О РАДУ</w:t>
      </w:r>
      <w:r w:rsidRPr="00FB7997">
        <w:rPr>
          <w:rFonts w:cstheme="minorHAnsi"/>
          <w:b/>
          <w:sz w:val="32"/>
          <w:szCs w:val="32"/>
          <w:lang w:val="ru-RU"/>
        </w:rPr>
        <w:t xml:space="preserve"> </w:t>
      </w:r>
    </w:p>
    <w:p w:rsidR="00330931" w:rsidRPr="00FB7997" w:rsidRDefault="00330931" w:rsidP="00330931">
      <w:pPr>
        <w:jc w:val="center"/>
        <w:rPr>
          <w:rFonts w:cstheme="minorHAnsi"/>
          <w:b/>
          <w:sz w:val="32"/>
          <w:szCs w:val="32"/>
          <w:lang w:val="sr-Cyrl-CS"/>
        </w:rPr>
      </w:pPr>
      <w:r w:rsidRPr="00FB7997">
        <w:rPr>
          <w:rFonts w:cstheme="minorHAnsi"/>
          <w:b/>
          <w:sz w:val="32"/>
          <w:szCs w:val="32"/>
          <w:lang w:val="sr-Cyrl-CS"/>
        </w:rPr>
        <w:t>ШКОЛСКЕ БИБЛИОТЕКЕ</w:t>
      </w:r>
    </w:p>
    <w:p w:rsidR="00330931" w:rsidRPr="00FB7997" w:rsidRDefault="00330931" w:rsidP="00330931">
      <w:pPr>
        <w:spacing w:after="120"/>
        <w:jc w:val="center"/>
        <w:rPr>
          <w:rFonts w:cstheme="minorHAnsi"/>
          <w:b/>
          <w:sz w:val="24"/>
          <w:szCs w:val="24"/>
          <w:lang w:val="ru-RU"/>
        </w:rPr>
      </w:pPr>
    </w:p>
    <w:p w:rsidR="00330931" w:rsidRPr="00FB7997" w:rsidRDefault="00330931" w:rsidP="00330931">
      <w:pPr>
        <w:spacing w:after="120"/>
        <w:jc w:val="center"/>
        <w:rPr>
          <w:rFonts w:cstheme="minorHAnsi"/>
          <w:b/>
          <w:i/>
          <w:sz w:val="24"/>
          <w:szCs w:val="24"/>
          <w:lang w:val="ru-RU"/>
        </w:rPr>
      </w:pPr>
      <w:r w:rsidRPr="00FB7997">
        <w:rPr>
          <w:rFonts w:cstheme="minorHAnsi"/>
          <w:b/>
          <w:i/>
          <w:sz w:val="24"/>
          <w:szCs w:val="24"/>
          <w:lang w:val="ru-RU"/>
        </w:rPr>
        <w:t xml:space="preserve">ШКОЛЕ ПРИМЕЊЕНИХ УМЕТНОСТИ </w:t>
      </w:r>
    </w:p>
    <w:p w:rsidR="00330931" w:rsidRPr="00FB7997" w:rsidRDefault="00330931" w:rsidP="00330931">
      <w:pPr>
        <w:spacing w:after="120"/>
        <w:jc w:val="center"/>
        <w:rPr>
          <w:rFonts w:cstheme="minorHAnsi"/>
          <w:b/>
          <w:sz w:val="24"/>
          <w:szCs w:val="24"/>
          <w:lang w:val="ru-RU"/>
        </w:rPr>
      </w:pPr>
      <w:r w:rsidRPr="00FB7997">
        <w:rPr>
          <w:rFonts w:cstheme="minorHAnsi"/>
          <w:b/>
          <w:sz w:val="24"/>
          <w:szCs w:val="24"/>
          <w:lang w:val="ru-RU"/>
        </w:rPr>
        <w:t>ШАБАЦ</w:t>
      </w:r>
    </w:p>
    <w:p w:rsidR="00330931" w:rsidRPr="00FB7997" w:rsidRDefault="00330931" w:rsidP="00330931">
      <w:pPr>
        <w:spacing w:after="120"/>
        <w:jc w:val="center"/>
        <w:rPr>
          <w:rFonts w:cstheme="minorHAnsi"/>
          <w:b/>
          <w:sz w:val="24"/>
          <w:szCs w:val="24"/>
          <w:lang w:val="ru-RU"/>
        </w:rPr>
      </w:pPr>
    </w:p>
    <w:p w:rsidR="00330931" w:rsidRPr="00FB7997" w:rsidRDefault="00330931" w:rsidP="00330931">
      <w:pPr>
        <w:pStyle w:val="Heading1"/>
        <w:rPr>
          <w:rFonts w:cstheme="minorHAnsi"/>
          <w:szCs w:val="24"/>
          <w:lang w:val="sr-Cyrl-CS"/>
        </w:rPr>
      </w:pPr>
      <w:bookmarkStart w:id="1" w:name="_Toc524291521"/>
      <w:r w:rsidRPr="00FB7997">
        <w:rPr>
          <w:rFonts w:cstheme="minorHAnsi"/>
          <w:szCs w:val="24"/>
          <w:lang w:val="sr-Cyrl-CS"/>
        </w:rPr>
        <w:t>I OПШТЕ ОДРЕДБЕ</w:t>
      </w:r>
      <w:bookmarkEnd w:id="1"/>
      <w:r w:rsidRPr="00FB7997">
        <w:rPr>
          <w:rFonts w:cstheme="minorHAnsi"/>
          <w:szCs w:val="24"/>
          <w:lang w:val="sr-Cyrl-CS"/>
        </w:rPr>
        <w:t xml:space="preserve"> 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878AF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Овим Правилником утвђују се основна питања организације рада и коришћења библиотечких фондова библиотеке </w:t>
      </w:r>
      <w:r w:rsidRPr="00FB7997">
        <w:rPr>
          <w:rFonts w:cstheme="minorHAnsi"/>
          <w:i/>
          <w:sz w:val="24"/>
          <w:szCs w:val="24"/>
          <w:lang w:val="sr-Cyrl-CS"/>
        </w:rPr>
        <w:t>Школе примењених уметности</w:t>
      </w:r>
      <w:r w:rsidRPr="00FB7997">
        <w:rPr>
          <w:rFonts w:cstheme="minorHAnsi"/>
          <w:sz w:val="24"/>
          <w:szCs w:val="24"/>
          <w:lang w:val="sr-Cyrl-CS"/>
        </w:rPr>
        <w:t xml:space="preserve"> у Шапцу, циљеви и задаци, рад са корисницима, иформативна и културна делатност, заштита библиотечких фондова и стручни кадар у библиотеци.</w:t>
      </w:r>
    </w:p>
    <w:p w:rsidR="00330931" w:rsidRPr="00FB7997" w:rsidRDefault="00330931" w:rsidP="00330931">
      <w:pPr>
        <w:pStyle w:val="Heading1"/>
        <w:rPr>
          <w:rFonts w:cstheme="minorHAnsi"/>
          <w:szCs w:val="24"/>
          <w:lang w:val="sr-Cyrl-CS"/>
        </w:rPr>
      </w:pPr>
      <w:bookmarkStart w:id="2" w:name="_Toc524291522"/>
      <w:r w:rsidRPr="00FB7997">
        <w:rPr>
          <w:rFonts w:cstheme="minorHAnsi"/>
          <w:szCs w:val="24"/>
          <w:lang w:val="sr-Latn-CS"/>
        </w:rPr>
        <w:lastRenderedPageBreak/>
        <w:t>II ЦИЉЕВИ И ЗАДАЦИ</w:t>
      </w:r>
      <w:bookmarkEnd w:id="2"/>
      <w:r w:rsidRPr="00FB7997">
        <w:rPr>
          <w:rFonts w:cstheme="minorHAnsi"/>
          <w:szCs w:val="24"/>
          <w:lang w:val="sr-Cyrl-CS"/>
        </w:rPr>
        <w:t xml:space="preserve"> 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878AF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2.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Делатност школске библиотеке реализује се кроз следеће циљеве и задатке:</w:t>
      </w:r>
    </w:p>
    <w:p w:rsidR="00330931" w:rsidRPr="00FB7997" w:rsidRDefault="00330931" w:rsidP="00330931">
      <w:pPr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- планирана и континуирана набавка и обнова књижног фонда</w:t>
      </w:r>
    </w:p>
    <w:p w:rsidR="00330931" w:rsidRPr="00FB7997" w:rsidRDefault="00330931" w:rsidP="00330931">
      <w:pPr>
        <w:tabs>
          <w:tab w:val="left" w:pos="915"/>
        </w:tabs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- инвентарисање и каталошка обрада </w:t>
      </w:r>
    </w:p>
    <w:p w:rsidR="00330931" w:rsidRPr="00FB7997" w:rsidRDefault="00330931" w:rsidP="00330931">
      <w:pPr>
        <w:tabs>
          <w:tab w:val="left" w:pos="915"/>
        </w:tabs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- систематско информисање корисника о новој грађи</w:t>
      </w:r>
    </w:p>
    <w:p w:rsidR="00330931" w:rsidRPr="00FB7997" w:rsidRDefault="00330931" w:rsidP="00330931">
      <w:pPr>
        <w:tabs>
          <w:tab w:val="left" w:pos="915"/>
        </w:tabs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- непосредни рад са ученицима</w:t>
      </w:r>
    </w:p>
    <w:p w:rsidR="00330931" w:rsidRPr="00FB7997" w:rsidRDefault="00330931" w:rsidP="00330931">
      <w:pPr>
        <w:tabs>
          <w:tab w:val="left" w:pos="915"/>
        </w:tabs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ru-RU"/>
        </w:rPr>
        <w:t xml:space="preserve">            </w:t>
      </w:r>
      <w:r w:rsidRPr="00FB7997">
        <w:rPr>
          <w:rFonts w:cstheme="minorHAnsi"/>
          <w:sz w:val="24"/>
          <w:szCs w:val="24"/>
          <w:lang w:val="sr-Cyrl-CS"/>
        </w:rPr>
        <w:t>- обучавање ученика да користе изворе информација преко каталога, библиографија и</w:t>
      </w:r>
    </w:p>
    <w:p w:rsidR="00330931" w:rsidRPr="00FB7997" w:rsidRDefault="00330931" w:rsidP="00330931">
      <w:pPr>
        <w:tabs>
          <w:tab w:val="left" w:pos="915"/>
        </w:tabs>
        <w:ind w:left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интернета</w:t>
      </w:r>
    </w:p>
    <w:p w:rsidR="00330931" w:rsidRPr="00FB7997" w:rsidRDefault="00330931" w:rsidP="00330931">
      <w:pPr>
        <w:tabs>
          <w:tab w:val="left" w:pos="915"/>
        </w:tabs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- развијање читалачких навика ученика</w:t>
      </w:r>
    </w:p>
    <w:p w:rsidR="00330931" w:rsidRPr="00FB7997" w:rsidRDefault="00330931" w:rsidP="00330931">
      <w:pPr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- сарадња са наставницима</w:t>
      </w:r>
    </w:p>
    <w:p w:rsidR="00330931" w:rsidRPr="00FB7997" w:rsidRDefault="00330931" w:rsidP="00330931">
      <w:pPr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ru-RU"/>
        </w:rPr>
        <w:t xml:space="preserve">            </w:t>
      </w:r>
      <w:r w:rsidRPr="00FB7997">
        <w:rPr>
          <w:rFonts w:cstheme="minorHAnsi"/>
          <w:sz w:val="24"/>
          <w:szCs w:val="24"/>
          <w:lang w:val="sr-Cyrl-CS"/>
        </w:rPr>
        <w:t>- припремање изложби из библиотечких фондова</w:t>
      </w:r>
    </w:p>
    <w:p w:rsidR="00330931" w:rsidRPr="00FB7997" w:rsidRDefault="00330931" w:rsidP="00330931">
      <w:pPr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ru-RU"/>
        </w:rPr>
        <w:t xml:space="preserve">            </w:t>
      </w:r>
      <w:r w:rsidRPr="00FB7997">
        <w:rPr>
          <w:rFonts w:cstheme="minorHAnsi"/>
          <w:sz w:val="24"/>
          <w:szCs w:val="24"/>
          <w:lang w:val="sr-Cyrl-CS"/>
        </w:rPr>
        <w:t>- организовање културне и јавне делатности школе: књижевни сусрети, трибине,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промоције факултета</w:t>
      </w:r>
    </w:p>
    <w:p w:rsidR="00330931" w:rsidRPr="00FB7997" w:rsidRDefault="00330931" w:rsidP="00330931">
      <w:pPr>
        <w:tabs>
          <w:tab w:val="left" w:pos="960"/>
        </w:tabs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- сарадња са матичном библиотеком - </w:t>
      </w:r>
      <w:r w:rsidRPr="00FB7997">
        <w:rPr>
          <w:rFonts w:cstheme="minorHAnsi"/>
          <w:i/>
          <w:sz w:val="24"/>
          <w:szCs w:val="24"/>
          <w:lang w:val="sr-Cyrl-CS"/>
        </w:rPr>
        <w:t>Библиотеком шабачком</w:t>
      </w:r>
      <w:r w:rsidRPr="00FB7997">
        <w:rPr>
          <w:rFonts w:cstheme="minorHAnsi"/>
          <w:sz w:val="24"/>
          <w:szCs w:val="24"/>
          <w:lang w:val="sr-Cyrl-CS"/>
        </w:rPr>
        <w:t xml:space="preserve"> и </w:t>
      </w:r>
      <w:r w:rsidRPr="00FB7997">
        <w:rPr>
          <w:rFonts w:cstheme="minorHAnsi"/>
          <w:i/>
          <w:sz w:val="24"/>
          <w:szCs w:val="24"/>
          <w:lang w:val="sr-Cyrl-CS"/>
        </w:rPr>
        <w:t>Народном библиотеком</w:t>
      </w:r>
      <w:r w:rsidRPr="00FB7997">
        <w:rPr>
          <w:rFonts w:cstheme="minorHAnsi"/>
          <w:sz w:val="24"/>
          <w:szCs w:val="24"/>
          <w:lang w:val="sr-Cyrl-CS"/>
        </w:rPr>
        <w:t xml:space="preserve"> Србије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3.</w:t>
      </w:r>
    </w:p>
    <w:p w:rsidR="00330931" w:rsidRPr="00FB7997" w:rsidRDefault="00330931" w:rsidP="00330931">
      <w:pPr>
        <w:ind w:left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Активности и садржај рада школске библиотеке планирају се Годишњим програмом</w:t>
      </w:r>
    </w:p>
    <w:p w:rsidR="00330931" w:rsidRPr="00FB7997" w:rsidRDefault="00330931" w:rsidP="00330931">
      <w:pPr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рада библиотекара, који је саставни део Годишњег плана рада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Cyrl-CS"/>
        </w:rPr>
        <w:t>.</w:t>
      </w:r>
    </w:p>
    <w:p w:rsidR="00330931" w:rsidRPr="00FB7997" w:rsidRDefault="00330931" w:rsidP="00330931">
      <w:pPr>
        <w:pStyle w:val="Heading1"/>
        <w:rPr>
          <w:rFonts w:cstheme="minorHAnsi"/>
          <w:szCs w:val="24"/>
          <w:lang w:val="sr-Cyrl-CS"/>
        </w:rPr>
      </w:pPr>
      <w:bookmarkStart w:id="3" w:name="_Toc524291523"/>
      <w:r w:rsidRPr="00FB7997">
        <w:rPr>
          <w:rFonts w:cstheme="minorHAnsi"/>
          <w:szCs w:val="24"/>
          <w:lang w:val="sr-Latn-CS"/>
        </w:rPr>
        <w:t>III БИБЛИОТЕЧКИ ФОНДОВИ</w:t>
      </w:r>
      <w:bookmarkEnd w:id="3"/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4.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У библиотеци средње школе ученички и наставнички фонд чине целину.</w:t>
      </w:r>
    </w:p>
    <w:p w:rsidR="00330931" w:rsidRPr="00FB7997" w:rsidRDefault="00330931" w:rsidP="00330931">
      <w:pPr>
        <w:tabs>
          <w:tab w:val="left" w:pos="2940"/>
          <w:tab w:val="center" w:pos="4320"/>
        </w:tabs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lastRenderedPageBreak/>
        <w:t>Члан 5.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Структуру библиотечког фонда чини:</w:t>
      </w:r>
    </w:p>
    <w:p w:rsidR="00330931" w:rsidRPr="00FB7997" w:rsidRDefault="00330931" w:rsidP="00330931">
      <w:pPr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</w:t>
      </w:r>
      <w:r w:rsidRPr="00FB7997">
        <w:rPr>
          <w:rFonts w:cstheme="minorHAnsi"/>
          <w:sz w:val="24"/>
          <w:szCs w:val="24"/>
          <w:lang w:val="sr-Cyrl-CS"/>
        </w:rPr>
        <w:tab/>
        <w:t>- књижна грађа (књиге, новине, часописи)</w:t>
      </w:r>
    </w:p>
    <w:p w:rsidR="00330931" w:rsidRPr="00FB7997" w:rsidRDefault="00330931" w:rsidP="00330931">
      <w:pPr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</w:t>
      </w:r>
      <w:r w:rsidRPr="00FB7997">
        <w:rPr>
          <w:rFonts w:cstheme="minorHAnsi"/>
          <w:sz w:val="24"/>
          <w:szCs w:val="24"/>
          <w:lang w:val="sr-Cyrl-CS"/>
        </w:rPr>
        <w:tab/>
        <w:t>- некњижна грађа (аудио, видео записи)</w:t>
      </w:r>
    </w:p>
    <w:p w:rsidR="00330931" w:rsidRPr="00FB7997" w:rsidRDefault="00330931" w:rsidP="003878AF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6.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FB7997">
        <w:rPr>
          <w:rFonts w:cstheme="minorHAnsi"/>
          <w:sz w:val="24"/>
          <w:szCs w:val="24"/>
          <w:lang w:val="sr-Cyrl-CS"/>
        </w:rPr>
        <w:t>Фонд школске библиотеке попуњава се куповином, поклоном од стране правних или физичких лица и разменом</w:t>
      </w:r>
      <w:r w:rsidRPr="00FB7997">
        <w:rPr>
          <w:rFonts w:cstheme="minorHAnsi"/>
          <w:sz w:val="24"/>
          <w:szCs w:val="24"/>
          <w:lang w:val="sr-Latn-CS"/>
        </w:rPr>
        <w:t>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7.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Средства за набавку нових књига и обнову библиотечких фондова обезбеђују се из средстава школе за сваку школску годину. Средства из става 1. овога члана планирају се Финансијским планом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Latn-CS"/>
        </w:rPr>
        <w:t>.</w:t>
      </w:r>
    </w:p>
    <w:p w:rsidR="00330931" w:rsidRPr="00FB7997" w:rsidRDefault="00330931" w:rsidP="00330931">
      <w:pPr>
        <w:tabs>
          <w:tab w:val="left" w:pos="2730"/>
          <w:tab w:val="center" w:pos="4320"/>
        </w:tabs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8.</w:t>
      </w:r>
    </w:p>
    <w:p w:rsidR="00330931" w:rsidRPr="00FB7997" w:rsidRDefault="00330931" w:rsidP="00330931">
      <w:pPr>
        <w:tabs>
          <w:tab w:val="left" w:pos="2730"/>
          <w:tab w:val="center" w:pos="4320"/>
        </w:tabs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    Библиотекар прати издавачку делатност.</w:t>
      </w:r>
    </w:p>
    <w:p w:rsidR="00330931" w:rsidRPr="00FB7997" w:rsidRDefault="00330931" w:rsidP="00330931">
      <w:pPr>
        <w:tabs>
          <w:tab w:val="left" w:pos="2730"/>
          <w:tab w:val="center" w:pos="4320"/>
        </w:tabs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               Књиге набавља према потребама корисника, наставника и ученика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Cyrl-CS"/>
        </w:rPr>
        <w:t>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9.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За све врсте набавке у библиотеци води се потребна документација о пријему (рачуни, закључнице – чувају се у рачуноводству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Cyrl-CS"/>
        </w:rPr>
        <w:t>, спискови од поклона).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10.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FB7997">
        <w:rPr>
          <w:rFonts w:cstheme="minorHAnsi"/>
          <w:sz w:val="24"/>
          <w:szCs w:val="24"/>
          <w:lang w:val="sr-Latn-CS"/>
        </w:rPr>
        <w:t xml:space="preserve">Сва библиотечка грађа инвентарише </w:t>
      </w:r>
      <w:r w:rsidRPr="00FB7997">
        <w:rPr>
          <w:rFonts w:cstheme="minorHAnsi"/>
          <w:sz w:val="24"/>
          <w:szCs w:val="24"/>
          <w:lang w:val="ru-RU"/>
        </w:rPr>
        <w:t xml:space="preserve">се </w:t>
      </w:r>
      <w:r w:rsidRPr="00FB7997">
        <w:rPr>
          <w:rFonts w:cstheme="minorHAnsi"/>
          <w:sz w:val="24"/>
          <w:szCs w:val="24"/>
          <w:lang w:val="sr-Latn-CS"/>
        </w:rPr>
        <w:t>према Правилнику о евиденцији библиотечког материјала.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11.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Књига инвентара је најважнији материјални документ библиотеке у који се евидентира свака приспела публикација.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12.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У књигама инвентара мора се поштовати прописани редослед рубрика као и распоред и врста елемената у њима који су усаглашени са међународним библиотечким стандардима.</w:t>
      </w:r>
    </w:p>
    <w:p w:rsidR="006C3A6C" w:rsidRPr="00FB7997" w:rsidRDefault="006C3A6C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</w:p>
    <w:p w:rsidR="006C3A6C" w:rsidRPr="00FB7997" w:rsidRDefault="006C3A6C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lastRenderedPageBreak/>
        <w:t>Члан 13.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FB7997">
        <w:rPr>
          <w:rFonts w:cstheme="minorHAnsi"/>
          <w:sz w:val="24"/>
          <w:szCs w:val="24"/>
          <w:lang w:val="sr-Cyrl-CS"/>
        </w:rPr>
        <w:t>Библиотекар израђује ауторски и стручни каталог за књижни фонд у складу са библиотечким стандардима.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14.</w:t>
      </w:r>
    </w:p>
    <w:p w:rsidR="00E509C2" w:rsidRPr="00FB7997" w:rsidRDefault="00330931" w:rsidP="006C3A6C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Ревизија је сравњивање књиге инвентара са стварним стањем библиотечких фондова. Ревизија у школској библиотеци  врши се најмање једном у периоду од десет година.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15.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Ревизију библиотечких фондова врши комисија од најмање три члана коју именује директор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Cyrl-CS"/>
        </w:rPr>
        <w:t>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Библиотекар је стални члан комисије.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16.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Дотрајале књиге расходују се сваке године а после извршене ревизије расход се врши по три основа:</w:t>
      </w:r>
    </w:p>
    <w:p w:rsidR="00330931" w:rsidRPr="00FB7997" w:rsidRDefault="00330931" w:rsidP="00E509C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дотрајале и оштећене књиге</w:t>
      </w:r>
    </w:p>
    <w:p w:rsidR="00330931" w:rsidRPr="00FB7997" w:rsidRDefault="00330931" w:rsidP="00E509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књиге које нису враћене три године</w:t>
      </w:r>
    </w:p>
    <w:p w:rsidR="00330931" w:rsidRPr="00FB7997" w:rsidRDefault="00330931" w:rsidP="00E509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неактуелне књиге</w:t>
      </w:r>
    </w:p>
    <w:p w:rsidR="00330931" w:rsidRPr="00FB7997" w:rsidRDefault="00330931" w:rsidP="00330931">
      <w:pPr>
        <w:pStyle w:val="Heading1"/>
        <w:rPr>
          <w:rFonts w:cstheme="minorHAnsi"/>
          <w:szCs w:val="24"/>
          <w:lang w:val="sr-Cyrl-CS"/>
        </w:rPr>
      </w:pPr>
      <w:bookmarkStart w:id="4" w:name="_Toc524291524"/>
      <w:r w:rsidRPr="00FB7997">
        <w:rPr>
          <w:rFonts w:cstheme="minorHAnsi"/>
          <w:szCs w:val="24"/>
          <w:lang w:val="sr-Latn-CS"/>
        </w:rPr>
        <w:t>IV РАД СА КОРИСНИЦИМА</w:t>
      </w:r>
      <w:bookmarkEnd w:id="4"/>
    </w:p>
    <w:p w:rsidR="00330931" w:rsidRPr="00FB7997" w:rsidRDefault="00330931" w:rsidP="00330931">
      <w:pPr>
        <w:tabs>
          <w:tab w:val="center" w:pos="4320"/>
        </w:tabs>
        <w:jc w:val="center"/>
        <w:rPr>
          <w:rFonts w:cstheme="minorHAnsi"/>
          <w:sz w:val="24"/>
          <w:szCs w:val="24"/>
          <w:lang w:val="sr-Latn-CS"/>
        </w:rPr>
      </w:pPr>
    </w:p>
    <w:p w:rsidR="00330931" w:rsidRPr="00FB7997" w:rsidRDefault="00330931" w:rsidP="00330931">
      <w:pPr>
        <w:tabs>
          <w:tab w:val="center" w:pos="4320"/>
        </w:tabs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17.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Библиотечке фондове могу користити сви ученици, наставници, стручни сарадници и остали радници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Cyrl-CS"/>
        </w:rPr>
        <w:t xml:space="preserve"> као и један број бивших ученика и наставника школе (услов је да имају отворен картон корисника).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18.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Картотека</w:t>
      </w:r>
      <w:r w:rsidRPr="00FB7997">
        <w:rPr>
          <w:rFonts w:cstheme="minorHAnsi"/>
          <w:sz w:val="24"/>
          <w:szCs w:val="24"/>
          <w:lang w:val="ru-RU"/>
        </w:rPr>
        <w:t xml:space="preserve"> </w:t>
      </w:r>
      <w:r w:rsidRPr="00FB7997">
        <w:rPr>
          <w:rFonts w:cstheme="minorHAnsi"/>
          <w:sz w:val="24"/>
          <w:szCs w:val="24"/>
          <w:lang w:val="sr-Cyrl-CS"/>
        </w:rPr>
        <w:t>читалаца формирана је за ученике према разредима а унутар разреда према презименима и за све остале кориснике картотека је формирана према презименима.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19.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О коришћењу библиотечких фондова школске библиотеке библиотекар води дневну, месечну и годишњу статистику.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lastRenderedPageBreak/>
        <w:t>Члан 20.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Радно време школске библиотеке организује се тако да обухвати обе смене у току наставне године.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FB7997">
        <w:rPr>
          <w:rFonts w:cstheme="minorHAnsi"/>
          <w:sz w:val="24"/>
          <w:szCs w:val="24"/>
          <w:lang w:val="sr-Cyrl-CS"/>
        </w:rPr>
        <w:t>Радно време истакнуто је на улазним вратима библиотеке и износи седам ипо сати.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21.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Ученици су дужни да врате позајмљену књигу у року од </w:t>
      </w:r>
      <w:r w:rsidRPr="00FB7997">
        <w:rPr>
          <w:rFonts w:cstheme="minorHAnsi"/>
          <w:sz w:val="24"/>
          <w:szCs w:val="24"/>
        </w:rPr>
        <w:t>десет наставних дана</w:t>
      </w:r>
      <w:r w:rsidRPr="00FB7997">
        <w:rPr>
          <w:rFonts w:cstheme="minorHAnsi"/>
          <w:sz w:val="24"/>
          <w:szCs w:val="24"/>
          <w:lang w:val="sr-Cyrl-CS"/>
        </w:rPr>
        <w:t>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Рок се, у договору са библиотекаром, може продужити у зависности од врсте позајмљене књиге.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22.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FB7997">
        <w:rPr>
          <w:rFonts w:cstheme="minorHAnsi"/>
          <w:sz w:val="24"/>
          <w:szCs w:val="24"/>
          <w:lang w:val="sr-Cyrl-CS"/>
        </w:rPr>
        <w:t>Члан библиотеке дужан је да позајмљену књигу чува од оштећења. Уколико књигу изгуби или оштети обавезан је да купи, као замену, другу исту књигу. Могуће је, у договору са библиотекаром, изгубљену књигу или уџбеник раздужити набавком адекватне замене, уколико из оправданих разлога није могуће набавити исту књигу (нпр. ако се уџбеник  више не користи у настави или набавка новијег издања у односу на изгубљено).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23.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О књигама које нису враћене у одређеном року, ученици се редовно обавештавају преко спискова дужника које им достављају разредне старешине. 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Недељу дана пре сваког </w:t>
      </w:r>
      <w:r w:rsidR="00E22BB2" w:rsidRPr="00FB7997">
        <w:rPr>
          <w:rFonts w:cstheme="minorHAnsi"/>
          <w:sz w:val="24"/>
          <w:szCs w:val="24"/>
          <w:lang w:val="sr-Cyrl-CS"/>
        </w:rPr>
        <w:t>класификационог периода</w:t>
      </w:r>
      <w:r w:rsidRPr="00FB7997">
        <w:rPr>
          <w:rFonts w:cstheme="minorHAnsi"/>
          <w:sz w:val="24"/>
          <w:szCs w:val="24"/>
          <w:lang w:val="sr-Cyrl-CS"/>
        </w:rPr>
        <w:t xml:space="preserve">, као и на крају школске године, спискове дужника добијају ученици,  </w:t>
      </w:r>
      <w:r w:rsidR="00E509C2" w:rsidRPr="00FB7997">
        <w:rPr>
          <w:rFonts w:cstheme="minorHAnsi"/>
          <w:sz w:val="24"/>
          <w:szCs w:val="24"/>
          <w:lang w:val="sr-Cyrl-CS"/>
        </w:rPr>
        <w:t>одељењске</w:t>
      </w:r>
      <w:r w:rsidRPr="00FB7997">
        <w:rPr>
          <w:rFonts w:cstheme="minorHAnsi"/>
          <w:sz w:val="24"/>
          <w:szCs w:val="24"/>
          <w:lang w:val="sr-Cyrl-CS"/>
        </w:rPr>
        <w:t xml:space="preserve"> старешине и директор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Cyrl-CS"/>
        </w:rPr>
        <w:t>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24.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Наставници су дужни да позајмљене књиге из области белетристике врате у року од петнаест дана.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Стручне књиге, енциклопедије и речници не износе се из </w:t>
      </w:r>
      <w:r w:rsidRPr="00FB7997">
        <w:rPr>
          <w:rFonts w:cstheme="minorHAnsi"/>
          <w:i/>
          <w:sz w:val="24"/>
          <w:szCs w:val="24"/>
          <w:lang w:val="sr-Cyrl-CS"/>
        </w:rPr>
        <w:t xml:space="preserve">Школе, </w:t>
      </w:r>
      <w:r w:rsidRPr="00FB7997">
        <w:rPr>
          <w:rFonts w:cstheme="minorHAnsi"/>
          <w:sz w:val="24"/>
          <w:szCs w:val="24"/>
          <w:lang w:val="sr-Cyrl-CS"/>
        </w:rPr>
        <w:t xml:space="preserve">осим за потребе фотокопирања (скенирања, фотографисања у </w:t>
      </w:r>
      <w:r w:rsidRPr="00FB7997">
        <w:rPr>
          <w:rFonts w:cstheme="minorHAnsi"/>
          <w:i/>
          <w:sz w:val="24"/>
          <w:szCs w:val="24"/>
          <w:lang w:val="sr-Cyrl-CS"/>
        </w:rPr>
        <w:t>Школи</w:t>
      </w:r>
      <w:r w:rsidRPr="00FB7997">
        <w:rPr>
          <w:rFonts w:cstheme="minorHAnsi"/>
          <w:sz w:val="24"/>
          <w:szCs w:val="24"/>
          <w:lang w:val="sr-Cyrl-CS"/>
        </w:rPr>
        <w:t>), када их наставници враћају на крају наставног дана.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Уколико књигу изгубе или оштете обавезани су да купе, као замену, другу исту књигу.</w:t>
      </w:r>
    </w:p>
    <w:p w:rsidR="006C3A6C" w:rsidRPr="00FB7997" w:rsidRDefault="006C3A6C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</w:p>
    <w:p w:rsidR="006C3A6C" w:rsidRPr="00FB7997" w:rsidRDefault="006C3A6C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lastRenderedPageBreak/>
        <w:t>Члан 25.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 xml:space="preserve">Ученици, наставници и остали чланови библиотеке, који одлазе из </w:t>
      </w:r>
      <w:r w:rsidRPr="00FB7997">
        <w:rPr>
          <w:rFonts w:cstheme="minorHAnsi"/>
          <w:i/>
          <w:sz w:val="24"/>
          <w:szCs w:val="24"/>
          <w:lang w:val="sr-Cyrl-CS"/>
        </w:rPr>
        <w:t>Школе</w:t>
      </w:r>
      <w:r w:rsidRPr="00FB7997">
        <w:rPr>
          <w:rFonts w:cstheme="minorHAnsi"/>
          <w:sz w:val="24"/>
          <w:szCs w:val="24"/>
          <w:lang w:val="sr-Cyrl-CS"/>
        </w:rPr>
        <w:t>, привремено не могу добити потребна документа док не измире обавезе према библиотеци.</w:t>
      </w:r>
      <w:bookmarkStart w:id="5" w:name="_Toc524291525"/>
    </w:p>
    <w:p w:rsidR="00330931" w:rsidRPr="00FB7997" w:rsidRDefault="00330931" w:rsidP="00330931">
      <w:pPr>
        <w:pStyle w:val="Heading1"/>
        <w:rPr>
          <w:rFonts w:cstheme="minorHAnsi"/>
          <w:szCs w:val="24"/>
          <w:lang w:val="sr-Cyrl-CS"/>
        </w:rPr>
      </w:pPr>
      <w:r w:rsidRPr="00FB7997">
        <w:rPr>
          <w:rFonts w:cstheme="minorHAnsi"/>
          <w:szCs w:val="24"/>
          <w:lang w:val="sr-Latn-CS"/>
        </w:rPr>
        <w:t>V ИНФОРМАТИВНА И КУЛТУРНА ДЕЛАТНОСТ</w:t>
      </w:r>
      <w:bookmarkEnd w:id="5"/>
    </w:p>
    <w:p w:rsidR="00330931" w:rsidRPr="00FB7997" w:rsidRDefault="00330931" w:rsidP="00330931">
      <w:pPr>
        <w:rPr>
          <w:rFonts w:cstheme="minorHAnsi"/>
          <w:b/>
          <w:sz w:val="24"/>
          <w:szCs w:val="24"/>
          <w:lang w:val="sr-Latn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26.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У циљу информисања читалаца о библиотечким фондовима библиотекар: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-  израђује ауторски и стручни каталог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- поставља изложбе нових књига</w:t>
      </w:r>
    </w:p>
    <w:p w:rsidR="00330931" w:rsidRPr="00FB7997" w:rsidRDefault="00330931" w:rsidP="003878AF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- организује трибине, књижевне сусрете, промоције.</w:t>
      </w:r>
    </w:p>
    <w:p w:rsidR="00E509C2" w:rsidRPr="00FB7997" w:rsidRDefault="00E509C2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27.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Библиотекар систематски упознаје чланове библиотеке са организацијом рада библиотеке и обучава их за самостално коришћење информација.</w:t>
      </w:r>
    </w:p>
    <w:p w:rsidR="00330931" w:rsidRPr="00FB7997" w:rsidRDefault="00330931" w:rsidP="00330931">
      <w:pPr>
        <w:pStyle w:val="Heading1"/>
        <w:rPr>
          <w:rFonts w:cstheme="minorHAnsi"/>
          <w:szCs w:val="24"/>
          <w:lang w:val="sr-Cyrl-CS"/>
        </w:rPr>
      </w:pPr>
      <w:bookmarkStart w:id="6" w:name="_Toc524291526"/>
      <w:r w:rsidRPr="00FB7997">
        <w:rPr>
          <w:rFonts w:cstheme="minorHAnsi"/>
          <w:szCs w:val="24"/>
          <w:lang w:val="sr-Cyrl-CS"/>
        </w:rPr>
        <w:t>V</w:t>
      </w:r>
      <w:r w:rsidRPr="00FB7997">
        <w:rPr>
          <w:rFonts w:cstheme="minorHAnsi"/>
          <w:szCs w:val="24"/>
        </w:rPr>
        <w:t>I</w:t>
      </w:r>
      <w:r w:rsidRPr="00FB7997">
        <w:rPr>
          <w:rFonts w:cstheme="minorHAnsi"/>
          <w:szCs w:val="24"/>
          <w:lang w:val="sr-Cyrl-CS"/>
        </w:rPr>
        <w:t xml:space="preserve"> ЗАШТИТА БИБЛИОТЕЧКИХ ФОНДОВА</w:t>
      </w:r>
      <w:bookmarkEnd w:id="6"/>
    </w:p>
    <w:p w:rsidR="00330931" w:rsidRPr="00FB7997" w:rsidRDefault="00330931" w:rsidP="00330931">
      <w:pPr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28.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У циљу заштите од пожара, прашине, инсеката, влаге  у библиотеци се предузимају потребне мере: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- библиотека мора да има противпожарни апарат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-  неопходно је редовно одржавање хигијене</w:t>
      </w:r>
    </w:p>
    <w:p w:rsidR="00330931" w:rsidRPr="00FB7997" w:rsidRDefault="00330931" w:rsidP="00330931">
      <w:pPr>
        <w:ind w:firstLine="720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-  генерално чишћење просторија врши се на крају или почетку наставне године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FB7997">
        <w:rPr>
          <w:rFonts w:cstheme="minorHAnsi"/>
          <w:sz w:val="24"/>
          <w:szCs w:val="24"/>
          <w:lang w:val="sr-Cyrl-CS"/>
        </w:rPr>
        <w:t>- ф</w:t>
      </w:r>
      <w:r w:rsidRPr="00FB7997">
        <w:rPr>
          <w:rFonts w:cstheme="minorHAnsi"/>
          <w:sz w:val="24"/>
          <w:szCs w:val="24"/>
          <w:lang w:val="ru-RU"/>
        </w:rPr>
        <w:t>изичко стање библиотечко-информационе грађе и извора односи си се и на њену хемијску и бактериолошку исправност (Упутство за установе које су одговорне за безбедност и заштиту  деце и ученика (Бр. 610-00-953/2014/01 у Београду о 22. децембра 2014. године). У циљу заштите и очувања здравља свих корисника библиотеке, поред свакодневног проветравања и чишћења било би корисно брисање прашине са полица и књига једном месечно.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ru-RU"/>
        </w:rPr>
        <w:lastRenderedPageBreak/>
        <w:t xml:space="preserve">Одговорност корисника библиотечке грађе (ученика и свих запослених) за уништавање библиотечког фонда (као власништва </w:t>
      </w:r>
      <w:r w:rsidRPr="00FB7997">
        <w:rPr>
          <w:rFonts w:cstheme="minorHAnsi"/>
          <w:i/>
          <w:sz w:val="24"/>
          <w:szCs w:val="24"/>
          <w:lang w:val="ru-RU"/>
        </w:rPr>
        <w:t>Школе</w:t>
      </w:r>
      <w:r w:rsidRPr="00FB7997">
        <w:rPr>
          <w:rFonts w:cstheme="minorHAnsi"/>
          <w:sz w:val="24"/>
          <w:szCs w:val="24"/>
          <w:lang w:val="ru-RU"/>
        </w:rPr>
        <w:t xml:space="preserve">) подлеже важећим законским актима </w:t>
      </w:r>
      <w:r w:rsidRPr="00FB7997">
        <w:rPr>
          <w:rFonts w:cstheme="minorHAnsi"/>
          <w:i/>
          <w:sz w:val="24"/>
          <w:szCs w:val="24"/>
          <w:lang w:val="ru-RU"/>
        </w:rPr>
        <w:t>Школе</w:t>
      </w:r>
      <w:r w:rsidRPr="00FB7997">
        <w:rPr>
          <w:rFonts w:cstheme="minorHAnsi"/>
          <w:sz w:val="24"/>
          <w:szCs w:val="24"/>
          <w:lang w:val="ru-RU"/>
        </w:rPr>
        <w:t>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29.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Правилником о ближим условима за чување библиотечке грађе дафинисано је питање услова за физичку заштиту библиотечког фонда.</w:t>
      </w:r>
    </w:p>
    <w:p w:rsidR="00330931" w:rsidRPr="00FB7997" w:rsidRDefault="00330931" w:rsidP="00330931">
      <w:pPr>
        <w:pStyle w:val="Heading1"/>
        <w:rPr>
          <w:rFonts w:cstheme="minorHAnsi"/>
          <w:szCs w:val="24"/>
          <w:lang w:val="sr-Cyrl-CS"/>
        </w:rPr>
      </w:pPr>
      <w:bookmarkStart w:id="7" w:name="_Toc524291527"/>
      <w:r w:rsidRPr="00FB7997">
        <w:rPr>
          <w:rFonts w:cstheme="minorHAnsi"/>
          <w:szCs w:val="24"/>
          <w:lang w:val="sr-Latn-CS"/>
        </w:rPr>
        <w:t>VII СТРУЧНИ КАДАР</w:t>
      </w:r>
      <w:bookmarkEnd w:id="7"/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Latn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30.</w:t>
      </w:r>
    </w:p>
    <w:p w:rsidR="00330931" w:rsidRPr="00FB7997" w:rsidRDefault="00330931" w:rsidP="003878AF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Послове библиотекара врши лице које испуњава услове предвиђене Правилником о врсти стручне спреме наставника и стручних сарадника у средњој школи.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31.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Лице које обавља послове библиотекара, уколико нема положен испит у области образовања, обавезно је да положи испит за лиценцу у организацији Министарства просвете.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32.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Школски библиотекар се усавршава на семинарима и саветовањима које организују Министарство просвете, библиотеке и библиотечка друштва.</w:t>
      </w:r>
    </w:p>
    <w:p w:rsidR="003878AF" w:rsidRPr="00FB7997" w:rsidRDefault="003878AF" w:rsidP="00330931">
      <w:pPr>
        <w:jc w:val="center"/>
        <w:rPr>
          <w:rFonts w:cstheme="minorHAnsi"/>
          <w:sz w:val="24"/>
          <w:szCs w:val="24"/>
          <w:lang w:val="sr-Cyrl-CS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Члан 33.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У раду школске библиотеке учествује библиотечка комисија.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Комисију чине: директор школе, председници Стручних већа и библиотекар.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B7997">
        <w:rPr>
          <w:rFonts w:cstheme="minorHAnsi"/>
          <w:sz w:val="24"/>
          <w:szCs w:val="24"/>
          <w:lang w:val="sr-Cyrl-CS"/>
        </w:rPr>
        <w:t>Комисија се састаје најмање једном годишње, на почетку школске године, ради договора о набавци нових уџбеника, информисања о раду библиотекара у претходној школској години као и плана рада за текућу школску годину.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 34 .</w:t>
      </w:r>
    </w:p>
    <w:p w:rsidR="00330931" w:rsidRPr="00FB7997" w:rsidRDefault="00330931" w:rsidP="00330931">
      <w:pPr>
        <w:ind w:firstLine="720"/>
        <w:rPr>
          <w:rFonts w:cstheme="minorHAnsi"/>
          <w:b/>
          <w:sz w:val="24"/>
          <w:szCs w:val="24"/>
          <w:lang w:val="sr-Cyrl-CS"/>
        </w:rPr>
      </w:pP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Р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ди п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дстиц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њ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чит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њ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, библиотекар м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ж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б</w:t>
      </w:r>
      <w:r w:rsidRPr="00FB7997">
        <w:rPr>
          <w:rStyle w:val="Strong"/>
          <w:rFonts w:cstheme="minorHAnsi"/>
          <w:b w:val="0"/>
          <w:sz w:val="24"/>
          <w:szCs w:val="24"/>
        </w:rPr>
        <w:t>ja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вљив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ти ст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тистику чит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њ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. </w:t>
      </w:r>
    </w:p>
    <w:p w:rsidR="00330931" w:rsidRPr="00FB7997" w:rsidRDefault="00330931" w:rsidP="00330931">
      <w:pPr>
        <w:ind w:firstLine="720"/>
        <w:rPr>
          <w:rFonts w:cstheme="minorHAnsi"/>
          <w:b/>
          <w:sz w:val="24"/>
          <w:szCs w:val="24"/>
          <w:lang w:val="sr-Cyrl-CS"/>
        </w:rPr>
      </w:pP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К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рисник к</w:t>
      </w:r>
      <w:r w:rsidRPr="00FB7997">
        <w:rPr>
          <w:rStyle w:val="Strong"/>
          <w:rFonts w:cstheme="minorHAnsi"/>
          <w:b w:val="0"/>
          <w:sz w:val="24"/>
          <w:szCs w:val="24"/>
        </w:rPr>
        <w:t>oj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и н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ж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ли д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с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њ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г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в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им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б</w:t>
      </w:r>
      <w:r w:rsidRPr="00FB7997">
        <w:rPr>
          <w:rStyle w:val="Strong"/>
          <w:rFonts w:cstheme="minorHAnsi"/>
          <w:b w:val="0"/>
          <w:sz w:val="24"/>
          <w:szCs w:val="24"/>
        </w:rPr>
        <w:t>ja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вљу</w:t>
      </w:r>
      <w:r w:rsidRPr="00FB7997">
        <w:rPr>
          <w:rStyle w:val="Strong"/>
          <w:rFonts w:cstheme="minorHAnsi"/>
          <w:b w:val="0"/>
          <w:sz w:val="24"/>
          <w:szCs w:val="24"/>
        </w:rPr>
        <w:t>je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м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р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бл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г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вр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м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н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д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т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м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б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в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сти библи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т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чк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г р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дник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. 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lastRenderedPageBreak/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 35.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Библиотекар м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ж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рг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низ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ти индивиду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лни и групни 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 с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уч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ницим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, 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ст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</w:t>
      </w:r>
      <w:r w:rsidRPr="00FB7997">
        <w:rPr>
          <w:rStyle w:val="Strong"/>
          <w:rFonts w:asciiTheme="minorHAnsi" w:hAnsiTheme="minorHAnsi" w:cstheme="minorHAnsi"/>
          <w:b w:val="0"/>
        </w:rPr>
        <w:t>у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и в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ст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вн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ктивн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сти (суср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ти, квиз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ви, т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кмич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њ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, 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зг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ри, с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кци</w:t>
      </w:r>
      <w:r w:rsidRPr="00FB7997">
        <w:rPr>
          <w:rStyle w:val="Strong"/>
          <w:rFonts w:asciiTheme="minorHAnsi" w:hAnsiTheme="minorHAnsi" w:cstheme="minorHAnsi"/>
          <w:b w:val="0"/>
        </w:rPr>
        <w:t>je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и сл .)</w:t>
      </w:r>
      <w:r w:rsidR="006C3A6C" w:rsidRPr="00FB7997">
        <w:rPr>
          <w:rStyle w:val="Strong"/>
          <w:rFonts w:asciiTheme="minorHAnsi" w:hAnsiTheme="minorHAnsi" w:cstheme="minorHAnsi"/>
          <w:b w:val="0"/>
        </w:rPr>
        <w:t>,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у скл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ду с г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дишњим пл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м и пр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гр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м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м 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Шк</w:t>
      </w:r>
      <w:r w:rsidRPr="00FB7997">
        <w:rPr>
          <w:rStyle w:val="Strong"/>
          <w:rFonts w:asciiTheme="minorHAnsi" w:hAnsiTheme="minorHAnsi" w:cstheme="minorHAnsi"/>
          <w:b w:val="0"/>
          <w:i/>
        </w:rPr>
        <w:t>o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л</w:t>
      </w:r>
      <w:r w:rsidRPr="00FB7997">
        <w:rPr>
          <w:rStyle w:val="Strong"/>
          <w:rFonts w:asciiTheme="minorHAnsi" w:hAnsiTheme="minorHAnsi" w:cstheme="minorHAnsi"/>
          <w:b w:val="0"/>
          <w:i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. </w:t>
      </w:r>
    </w:p>
    <w:p w:rsidR="00330931" w:rsidRPr="00FB7997" w:rsidRDefault="00330931" w:rsidP="00330931">
      <w:pPr>
        <w:pStyle w:val="NormalWeb"/>
        <w:jc w:val="center"/>
        <w:rPr>
          <w:rStyle w:val="Strong"/>
          <w:rFonts w:asciiTheme="minorHAnsi" w:hAnsiTheme="minorHAnsi" w:cstheme="minorHAnsi"/>
          <w:b w:val="0"/>
          <w:lang w:val="sr-Cyrl-CS"/>
        </w:rPr>
      </w:pP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Fonts w:asciiTheme="minorHAnsi" w:hAnsiTheme="minorHAnsi" w:cstheme="minorHAnsi"/>
          <w:lang w:val="sr-Latn-CS"/>
        </w:rPr>
        <w:t>VI</w:t>
      </w:r>
      <w:r w:rsidRPr="00FB7997">
        <w:rPr>
          <w:rFonts w:asciiTheme="minorHAnsi" w:hAnsiTheme="minorHAnsi" w:cstheme="minorHAnsi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БИБЛИ</w:t>
      </w:r>
      <w:r w:rsidRPr="00FB7997">
        <w:rPr>
          <w:rStyle w:val="Strong"/>
          <w:rFonts w:asciiTheme="minorHAnsi" w:hAnsiTheme="minorHAnsi" w:cstheme="minorHAnsi"/>
          <w:b w:val="0"/>
        </w:rPr>
        <w:t>OTE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ЧКА КОМИСИЈА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 36.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У 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Шк</w:t>
      </w:r>
      <w:r w:rsidRPr="00FB7997">
        <w:rPr>
          <w:rStyle w:val="Strong"/>
          <w:rFonts w:asciiTheme="minorHAnsi" w:hAnsiTheme="minorHAnsi" w:cstheme="minorHAnsi"/>
          <w:b w:val="0"/>
          <w:i/>
        </w:rPr>
        <w:t>o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ли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с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ф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рмир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чка комисија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 три 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Стални 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ви библиотечке комисије су библиотекар, дир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кт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р, а остали чаланови -</w:t>
      </w:r>
      <w:r w:rsidRPr="00FB7997">
        <w:rPr>
          <w:rFonts w:asciiTheme="minorHAnsi" w:hAnsiTheme="minorHAnsi" w:cstheme="minorHAnsi"/>
          <w:lang w:val="sr-Cyrl-CS"/>
        </w:rPr>
        <w:t xml:space="preserve">председници Стручних већа 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именовани су на почетку сваке школске године.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Пр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дс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дник 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чке комисије </w:t>
      </w:r>
      <w:r w:rsidRPr="00FB7997">
        <w:rPr>
          <w:rStyle w:val="Strong"/>
          <w:rFonts w:asciiTheme="minorHAnsi" w:hAnsiTheme="minorHAnsi" w:cstheme="minorHAnsi"/>
          <w:b w:val="0"/>
        </w:rPr>
        <w:t>je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библиотекар. 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 37.</w:t>
      </w:r>
    </w:p>
    <w:p w:rsidR="00330931" w:rsidRPr="00FB7997" w:rsidRDefault="00330931" w:rsidP="00330931">
      <w:pPr>
        <w:pStyle w:val="NormalWeb"/>
        <w:ind w:firstLine="720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чка комисија: </w:t>
      </w:r>
    </w:p>
    <w:p w:rsidR="00330931" w:rsidRPr="00FB7997" w:rsidRDefault="00330931" w:rsidP="00330931">
      <w:pPr>
        <w:pStyle w:val="NormalWeb"/>
        <w:ind w:firstLine="720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- 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спр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вљ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и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длучу</w:t>
      </w:r>
      <w:r w:rsidRPr="00FB7997">
        <w:rPr>
          <w:rStyle w:val="Strong"/>
          <w:rFonts w:asciiTheme="minorHAnsi" w:hAnsiTheme="minorHAnsi" w:cstheme="minorHAnsi"/>
          <w:b w:val="0"/>
        </w:rPr>
        <w:t>je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ду 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,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- пр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ти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ств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рив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њ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, </w:t>
      </w:r>
    </w:p>
    <w:p w:rsidR="00330931" w:rsidRPr="00FB7997" w:rsidRDefault="00330931" w:rsidP="00330931">
      <w:pPr>
        <w:ind w:left="720"/>
        <w:jc w:val="both"/>
        <w:rPr>
          <w:rStyle w:val="Strong"/>
          <w:rFonts w:cstheme="minorHAnsi"/>
          <w:b w:val="0"/>
          <w:sz w:val="24"/>
          <w:szCs w:val="24"/>
          <w:lang w:val="sr-Cyrl-CS"/>
        </w:rPr>
      </w:pP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- д</w:t>
      </w:r>
      <w:r w:rsidRPr="00FB7997">
        <w:rPr>
          <w:rStyle w:val="Strong"/>
          <w:rFonts w:cstheme="minorHAnsi"/>
          <w:b w:val="0"/>
          <w:sz w:val="24"/>
          <w:szCs w:val="24"/>
        </w:rPr>
        <w:t>aje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Н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ст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вничк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м в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ћу, Педагошком колегијуму  и дир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кт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ру пр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дл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г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и мишљ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њ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у</w:t>
      </w:r>
    </w:p>
    <w:p w:rsidR="00330931" w:rsidRPr="00FB7997" w:rsidRDefault="00330931" w:rsidP="00330931">
      <w:pPr>
        <w:ind w:left="720"/>
        <w:jc w:val="both"/>
        <w:rPr>
          <w:rFonts w:cstheme="minorHAnsi"/>
          <w:b/>
          <w:sz w:val="24"/>
          <w:szCs w:val="24"/>
          <w:lang w:val="sr-Cyrl-CS"/>
        </w:rPr>
      </w:pP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 в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зи  р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д</w:t>
      </w:r>
      <w:r w:rsidRPr="00FB7997">
        <w:rPr>
          <w:rStyle w:val="Strong"/>
          <w:rFonts w:cstheme="minorHAnsi"/>
          <w:b w:val="0"/>
          <w:sz w:val="24"/>
          <w:szCs w:val="24"/>
        </w:rPr>
        <w:t>a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 библи</w:t>
      </w:r>
      <w:r w:rsidRPr="00FB7997">
        <w:rPr>
          <w:rStyle w:val="Strong"/>
          <w:rFonts w:cstheme="minorHAnsi"/>
          <w:b w:val="0"/>
          <w:sz w:val="24"/>
          <w:szCs w:val="24"/>
        </w:rPr>
        <w:t>o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т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>к</w:t>
      </w:r>
      <w:r w:rsidRPr="00FB7997">
        <w:rPr>
          <w:rStyle w:val="Strong"/>
          <w:rFonts w:cstheme="minorHAnsi"/>
          <w:b w:val="0"/>
          <w:sz w:val="24"/>
          <w:szCs w:val="24"/>
        </w:rPr>
        <w:t>e</w:t>
      </w:r>
      <w:r w:rsidRPr="00FB7997">
        <w:rPr>
          <w:rStyle w:val="Strong"/>
          <w:rFonts w:cstheme="minorHAnsi"/>
          <w:b w:val="0"/>
          <w:sz w:val="24"/>
          <w:szCs w:val="24"/>
          <w:lang w:val="sr-Cyrl-CS"/>
        </w:rPr>
        <w:t xml:space="preserve">,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- пр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ж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вку књижн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и н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књижн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гр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ђ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и п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бн</w:t>
      </w:r>
      <w:r w:rsidRPr="00FB7997">
        <w:rPr>
          <w:rStyle w:val="Strong"/>
          <w:rFonts w:asciiTheme="minorHAnsi" w:hAnsiTheme="minorHAnsi" w:cstheme="minorHAnsi"/>
          <w:b w:val="0"/>
        </w:rPr>
        <w:t>у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чку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пр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м</w:t>
      </w:r>
      <w:r w:rsidRPr="00FB7997">
        <w:rPr>
          <w:rStyle w:val="Strong"/>
          <w:rFonts w:asciiTheme="minorHAnsi" w:hAnsiTheme="minorHAnsi" w:cstheme="minorHAnsi"/>
          <w:b w:val="0"/>
        </w:rPr>
        <w:t>у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,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-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вљ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и друг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п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сл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пр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двиђ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вим пр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вилник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м и другим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пштим 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ктим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Шк</w:t>
      </w:r>
      <w:r w:rsidRPr="00FB7997">
        <w:rPr>
          <w:rStyle w:val="Strong"/>
          <w:rFonts w:asciiTheme="minorHAnsi" w:hAnsiTheme="minorHAnsi" w:cstheme="minorHAnsi"/>
          <w:b w:val="0"/>
          <w:i/>
        </w:rPr>
        <w:t>o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л</w:t>
      </w:r>
      <w:r w:rsidRPr="00FB7997">
        <w:rPr>
          <w:rStyle w:val="Strong"/>
          <w:rFonts w:asciiTheme="minorHAnsi" w:hAnsiTheme="minorHAnsi" w:cstheme="minorHAnsi"/>
          <w:b w:val="0"/>
          <w:i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.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 38.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чка комисија 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ди 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састанцима.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Састанке библиотечке комисије с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зив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ru-RU"/>
        </w:rPr>
        <w:t>кар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. 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 39</w:t>
      </w:r>
      <w:r w:rsidRPr="00FB7997">
        <w:rPr>
          <w:rStyle w:val="Strong"/>
          <w:rFonts w:asciiTheme="minorHAnsi" w:hAnsiTheme="minorHAnsi" w:cstheme="minorHAnsi"/>
          <w:lang w:val="sr-Cyrl-CS"/>
        </w:rPr>
        <w:t>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с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дниц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м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библиотечке комисије в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ди с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з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писник.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lastRenderedPageBreak/>
        <w:t>З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писник в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ди </w:t>
      </w:r>
      <w:r w:rsidRPr="00FB7997">
        <w:rPr>
          <w:rStyle w:val="Strong"/>
          <w:rFonts w:asciiTheme="minorHAnsi" w:hAnsiTheme="minorHAnsi" w:cstheme="minorHAnsi"/>
          <w:b w:val="0"/>
        </w:rPr>
        <w:t>je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н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 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библиотечке комисије.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З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писник п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тпису</w:t>
      </w:r>
      <w:r w:rsidRPr="00FB7997">
        <w:rPr>
          <w:rStyle w:val="Strong"/>
          <w:rFonts w:asciiTheme="minorHAnsi" w:hAnsiTheme="minorHAnsi" w:cstheme="minorHAnsi"/>
          <w:b w:val="0"/>
        </w:rPr>
        <w:t>je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библи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т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ru-RU"/>
        </w:rPr>
        <w:t>кар.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</w:p>
    <w:p w:rsidR="00330931" w:rsidRPr="00FB7997" w:rsidRDefault="00330931" w:rsidP="00330931">
      <w:pPr>
        <w:pStyle w:val="NormalWeb"/>
        <w:rPr>
          <w:rStyle w:val="Strong"/>
          <w:rFonts w:asciiTheme="minorHAnsi" w:hAnsiTheme="minorHAnsi" w:cstheme="minorHAnsi"/>
        </w:rPr>
      </w:pPr>
      <w:r w:rsidRPr="00FB7997">
        <w:rPr>
          <w:rStyle w:val="Strong"/>
          <w:rFonts w:asciiTheme="minorHAnsi" w:hAnsiTheme="minorHAnsi" w:cstheme="minorHAnsi"/>
        </w:rPr>
        <w:t> </w:t>
      </w:r>
    </w:p>
    <w:p w:rsidR="00330931" w:rsidRPr="00FB7997" w:rsidRDefault="00330931" w:rsidP="00330931">
      <w:pPr>
        <w:pStyle w:val="NormalWeb"/>
        <w:jc w:val="center"/>
        <w:rPr>
          <w:rStyle w:val="Strong"/>
          <w:rFonts w:asciiTheme="minorHAnsi" w:hAnsiTheme="minorHAnsi" w:cstheme="minorHAnsi"/>
          <w:b w:val="0"/>
          <w:bCs w:val="0"/>
          <w:lang w:val="ru-RU"/>
        </w:rPr>
      </w:pPr>
      <w:bookmarkStart w:id="8" w:name="_Toc524291528"/>
      <w:r w:rsidRPr="00FB7997">
        <w:rPr>
          <w:rStyle w:val="Strong"/>
          <w:rFonts w:asciiTheme="minorHAnsi" w:hAnsiTheme="minorHAnsi" w:cstheme="minorHAnsi"/>
          <w:b w:val="0"/>
        </w:rPr>
        <w:t>VIII</w:t>
      </w:r>
      <w:r w:rsidRPr="00FB7997">
        <w:rPr>
          <w:rStyle w:val="Strong"/>
          <w:rFonts w:asciiTheme="minorHAnsi" w:hAnsiTheme="minorHAnsi" w:cstheme="minorHAnsi"/>
          <w:b w:val="0"/>
          <w:lang w:val="ru-RU"/>
        </w:rPr>
        <w:t xml:space="preserve"> РЕВИЗИЈА И ОТПИС БИБЛИОТЕЧКО-ИНФОРМАЦИОНЕ ГРАЂЕ И ИЗВОРА</w:t>
      </w:r>
      <w:bookmarkEnd w:id="8"/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40.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Ревизијом се утврђује стварно бројчано и физичко стање инвентарисане библиотечко-информационе грађе и извора која је власништво библиотеке, правна заштита и актуелност библиотечких фондова.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Ревизију врше библиотеке и друге установе које обављају библиотечко-информациону делатност.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41.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Ревизија може да буде редовна и ванредна.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Редовна ревизија библиотечке грађе и извора обавља се континуирано најмање једном у десет година без обзира на врсту библиотеке, величину фонда и обухвата целокупни библиотечки фонд.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У зависности од обима библиотечке грађе и извора које библиотека поседује редовна ревизија може се вршити у краћим временским периодима, и то: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1) до 50.000 јединица библиотечко-информационе грађе и извора у року од три године;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2) до 150.000 јединица библиотечко-информационе грађе и извора у року од четири године;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3) до 300.000 јединица библиотечко-информационе грађе и извора у року од пет година.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Библиотеке које имају преко 300.000 јединица библиотечко-информационе грађе и извора редовну ревизију обављају најмање једанпут у десет година.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 xml:space="preserve">Народна библиотека Србије, Библиотека Матице српске, Универзитетска библиотека </w:t>
      </w:r>
      <w:r w:rsidR="006C3A6C" w:rsidRPr="00FB7997">
        <w:rPr>
          <w:rFonts w:asciiTheme="minorHAnsi" w:hAnsiTheme="minorHAnsi" w:cstheme="minorHAnsi"/>
          <w:spacing w:val="-4"/>
          <w:lang w:val="ru-RU"/>
        </w:rPr>
        <w:t>,,</w:t>
      </w:r>
      <w:r w:rsidRPr="00FB7997">
        <w:rPr>
          <w:rFonts w:asciiTheme="minorHAnsi" w:hAnsiTheme="minorHAnsi" w:cstheme="minorHAnsi"/>
          <w:spacing w:val="-4"/>
          <w:lang w:val="ru-RU"/>
        </w:rPr>
        <w:t>Светозар Марковић</w:t>
      </w:r>
      <w:r w:rsidR="006C3A6C" w:rsidRPr="00FB7997">
        <w:rPr>
          <w:rFonts w:asciiTheme="minorHAnsi" w:hAnsiTheme="minorHAnsi" w:cstheme="minorHAnsi"/>
          <w:spacing w:val="-4"/>
        </w:rPr>
        <w:t>”</w:t>
      </w:r>
      <w:r w:rsidRPr="00FB7997">
        <w:rPr>
          <w:rFonts w:asciiTheme="minorHAnsi" w:hAnsiTheme="minorHAnsi" w:cstheme="minorHAnsi"/>
          <w:spacing w:val="-4"/>
          <w:lang w:val="ru-RU"/>
        </w:rPr>
        <w:t xml:space="preserve"> и Библиотека Српске академије наука и уметности врше ревизију 10% фонда годишње.</w:t>
      </w:r>
    </w:p>
    <w:p w:rsidR="00330931" w:rsidRPr="00FB7997" w:rsidRDefault="00330931" w:rsidP="00330931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FB7997">
        <w:rPr>
          <w:rFonts w:cstheme="minorHAnsi"/>
          <w:sz w:val="24"/>
          <w:szCs w:val="24"/>
          <w:lang w:val="ru-RU"/>
        </w:rPr>
        <w:t xml:space="preserve">Ванредна ревизија библиотечко-информационе грађе и извора може бити потпуна или делимична и обавља се, без обзира на прописане рокове за редовну ревизију, у случајевима: пресељења библиотечко-информационе грађе и извора, </w:t>
      </w:r>
      <w:r w:rsidRPr="00FB7997">
        <w:rPr>
          <w:rFonts w:cstheme="minorHAnsi"/>
          <w:sz w:val="24"/>
          <w:szCs w:val="24"/>
          <w:lang w:val="ru-RU"/>
        </w:rPr>
        <w:lastRenderedPageBreak/>
        <w:t>пожара и поплаве у просторијама где се налази библиотечко-информациона грађа и извори, рушења просторија и других узрока који се могу приписати дејству више силе, крађе библиотечко-информационе грађе и извора, статусних промена, отварања поступка редовне ликвидације као и у другим случајевима одређеним законом.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42.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Припремама рада на ревизији, поступком ревизије, окончањем ревизије и презентирањем резултата ревизије руководи директор, односно управник библиотеке или друге установе која обавља библиотечко-информациону делатност или друго лице које он овласти.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Директор, односно управник библиотеке или друге установе која обавља библиотечко-информациону делатност образује комисију за ревизију (и по потреби једну или више радних група) од најмање три члана, именује председника и чланове комисије, одређује дан почетка и време трајања ревизије, утврђује начин коришћења библиотечко-информационе грађе и извора за време трајања ревизије и рок за достављање извештаја о извршеној ревизији.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43.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Припрема библиотечко-информационе грађе и извора за ревизију састоји се: у прегледу и сређивању библиотечко-информационе грађе и извора у оквиру постојећег система смештаја, улагању у полице оних публикација које се тренутно не налазе на месту, враћању позајмљене библиотечко-информационе грађе у библиотеку (како би свака јединица могла да буде идентификована на лицу места), у инвентарисању оних јединица које нису биле уведене у књигу инвентара, сређивању картотеке позајмљених публикација односно задужења корисника и слично.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44.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Комисија за ревизију израђује план рада који обухвата обим ревизије, редослед фондова, односно огранака, одређује метод ревизије и све радње које ће се обавити пре, за време и после завршене ревизије.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 xml:space="preserve">Методи ревизије одштампани су уз овај правилник и чине његов саставни део. 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>Члан 45</w:t>
      </w:r>
      <w:r w:rsidRPr="00FB7997">
        <w:rPr>
          <w:rFonts w:asciiTheme="minorHAnsi" w:hAnsiTheme="minorHAnsi" w:cstheme="minorHAnsi"/>
          <w:spacing w:val="-4"/>
          <w:lang w:val="ru-RU"/>
        </w:rPr>
        <w:t xml:space="preserve">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Ревизија се обавља сравњивањем одређених података сваке јединице библиотечко-информационе грађе и извора са одговарајућим подацима у инвентару. Сравњивање података може се обављати и посредно, путем помоћних инструмената (топографски каталог, картотека контролних листића и слично), с тим што је тада обавезно њихово сравњивање са инвентаром ради утврђивања стварног стања.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lastRenderedPageBreak/>
        <w:t>После извршене провере целокупне библиотечко-информационе грађе и извора и утврђивања бројчаног и физичког стања библиотечко-информационе грађе и извора, комисија саставља записник о ревизији.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46.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Записник о ревизији садржи: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1) време трајања ревизије;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2) имена чланова комисије за ревизију;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3) обим и врсту библиотечко-информационе грађе и извора обухваћене ревизијом;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4) метод ревизије;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5) број јединица према инвентару;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6) број јединица расходованих у претходним ревизијама;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7) број јединица које нису нађене на лицу места;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8) број невраћених јединица;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9) број јединица утврђених ревизијом (стварно стање фонда);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10) број физички дотрајалих и неупотребљивих јединица;</w:t>
      </w:r>
    </w:p>
    <w:p w:rsidR="00330931" w:rsidRPr="00FB7997" w:rsidRDefault="00330931" w:rsidP="0033093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11) број неактуелних јединица.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Записник о ревизији може да садржи и друге податке од значаја за утврђивање стварног стања фонда, за које комисија оцени да их треба унети у записник (ови подаци дају се уз записник као прилог).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Уз записник о ревизији прилаже се и Попис јединица библиотечко-информационе грађе и извора које нису нађене на лицу места (Листа 1), Попис невраћених јединица библиотечко-информационе грађе и извора (Листа 2), Попис дотрајалих и неупотребљивих јединица библиотечко-информационе грађе и извора (Листа 3) као и Попис неактуелних јединица библиотечко-информационе грађе и извора (Листа 4).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 xml:space="preserve">Листе из става 3. овог члана садрже следеће рубрике: редни број јединице библиотечко-информационе грађе и извора, инвентарни број, сигнатуру, име аутора и наслов јединице, место и годину издавања, цену и напомену. Уколико су библиографски подаци о отписаној грађи укључени у електронску базу, списак садржи и идентификациони ( </w:t>
      </w:r>
      <w:r w:rsidRPr="00FB7997">
        <w:rPr>
          <w:rStyle w:val="lat"/>
          <w:rFonts w:asciiTheme="minorHAnsi" w:hAnsiTheme="minorHAnsi" w:cstheme="minorHAnsi"/>
          <w:spacing w:val="-4"/>
        </w:rPr>
        <w:t>ID</w:t>
      </w:r>
      <w:r w:rsidRPr="00FB7997">
        <w:rPr>
          <w:rFonts w:asciiTheme="minorHAnsi" w:hAnsiTheme="minorHAnsi" w:cstheme="minorHAnsi"/>
          <w:spacing w:val="-4"/>
          <w:lang w:val="ru-RU"/>
        </w:rPr>
        <w:t xml:space="preserve">) број библиографског записа.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 xml:space="preserve">Образац записника о ревизији библиотечке грађе ( Прилог 2 ) и обрасци листа из става 3. овог члана одштампани су уз овај правилник и чине његов саставни део.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Записник о ревизији потписују сви чланови комисије и исти се доставља директору, односно управнику библиотеке или друге установе која обавља библиотечко-информациону делатност.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lastRenderedPageBreak/>
        <w:t>На основу записника комисија о ревизији саставља извештај о ревизији и доставља га директору, односно управнику библиотеке или друге установе која обавља библиотечко-информациону делатност, а он органу управљања на разматрање. У извештају комисија уноси и број јединица библиотечко-информационе грађе и извора које предлаже за отпис, као и објашњење по ком основу (невраћене јединице, физички дотрајале и неупотребљиве јединице, неактуелне јединице и јединице које нису нађене на лицу места).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ru-RU"/>
        </w:rPr>
      </w:pPr>
      <w:bookmarkStart w:id="9" w:name="_Toc524290898"/>
    </w:p>
    <w:p w:rsidR="00330931" w:rsidRPr="00FB7997" w:rsidRDefault="003878AF" w:rsidP="00330931">
      <w:pPr>
        <w:jc w:val="center"/>
        <w:rPr>
          <w:rFonts w:cstheme="minorHAnsi"/>
          <w:sz w:val="24"/>
          <w:szCs w:val="24"/>
          <w:lang w:val="ru-RU"/>
        </w:rPr>
      </w:pPr>
      <w:r w:rsidRPr="00FB7997">
        <w:rPr>
          <w:rFonts w:cstheme="minorHAnsi"/>
          <w:sz w:val="24"/>
          <w:szCs w:val="24"/>
          <w:lang w:val="ru-RU"/>
        </w:rPr>
        <w:t xml:space="preserve">VIII РЕВИЗИЈА И ОТПИС БИБЛИОТЕЧКО-ИНФОРМАЦИОНЕ ГРАЂЕ И ИЗВОРА </w:t>
      </w:r>
      <w:bookmarkEnd w:id="9"/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47.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Орган управљања библиотеке, односно друге установе која обавља библиотечко-информациону делатност разматра извештај о извршеној ревизији у присуству председника комисије за ревизију и руководиоца организационе јединице у чијој је надлежности чување и коришћење библиотечко-информационе грађе и извора и одлучује о отпису: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1) јединица библиотечко-информационе грађе и извора које нису пронађене у фонду;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2) дотрајалих и неупотребљивих јединица које мерама техничке заштите не могу да се доведу у стање да могу бити даље коришћене;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3) неактуелне библиотечко-информационе грађе и извора;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4) невраћених јединица библиотечко-информационе грађе и извора услед немогућности њиховог повраћаја (после три године када су исцрпљене све мере потраживања).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Јединице библиотечко-информационе грађе и извора за које је утврђено да су културна добра не могу се отписати.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Одлука органа управљања о отпису, заједно са извештајем о извршеној ревизији доставља се директору, односно управнику библиотеке или друге установе која обавља библиотечко-информациону делатност, одговарајућим руководиоцима организационих јединица, као и књиговодственој служби, ради усклађивања стања из материјалног инвентара и књиговодственог стања са стварним стањем по ревизији.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48.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 xml:space="preserve">На основу одлуке о отпису библиотечко-информационе грађе и извора одређена јединица се искључује из књиге инвентара (стављањем ознаке </w:t>
      </w:r>
      <w:r w:rsidR="006C3A6C" w:rsidRPr="00FB7997">
        <w:rPr>
          <w:rFonts w:asciiTheme="minorHAnsi" w:hAnsiTheme="minorHAnsi" w:cstheme="minorHAnsi"/>
          <w:spacing w:val="-4"/>
          <w:lang w:val="ru-RU"/>
        </w:rPr>
        <w:t>,,</w:t>
      </w:r>
      <w:r w:rsidRPr="00FB7997">
        <w:rPr>
          <w:rFonts w:asciiTheme="minorHAnsi" w:hAnsiTheme="minorHAnsi" w:cstheme="minorHAnsi"/>
          <w:spacing w:val="-4"/>
          <w:lang w:val="ru-RU"/>
        </w:rPr>
        <w:t>Расх.</w:t>
      </w:r>
      <w:r w:rsidR="006C3A6C" w:rsidRPr="00FB7997">
        <w:rPr>
          <w:rFonts w:asciiTheme="minorHAnsi" w:hAnsiTheme="minorHAnsi" w:cstheme="minorHAnsi"/>
          <w:spacing w:val="-4"/>
        </w:rPr>
        <w:t>”</w:t>
      </w:r>
      <w:r w:rsidRPr="00FB7997">
        <w:rPr>
          <w:rFonts w:asciiTheme="minorHAnsi" w:hAnsiTheme="minorHAnsi" w:cstheme="minorHAnsi"/>
          <w:spacing w:val="-4"/>
          <w:lang w:val="ru-RU"/>
        </w:rPr>
        <w:t xml:space="preserve"> црвеном оловком и броја одлуке о отпису са датумом у рубрици напомена) и повлаче се каталошке јединице из лисних каталога.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lastRenderedPageBreak/>
        <w:t>Отписану библиотечко-информациону грађу и изворе по основу неактуелности библиотека ће понудити Народној библиотеци Србије, односно Библиотеци Матице српске, које ће се у писаној форми изјаснити о понуди у року од 15 дана од дана достављања понуде. Уколико наведене библиотеке одбију понуђену библиотечку грађу и изворе, она се може поклонити, продати или отуђити на други начин.</w:t>
      </w:r>
    </w:p>
    <w:p w:rsidR="00330931" w:rsidRPr="00FB7997" w:rsidRDefault="00330931" w:rsidP="00330931">
      <w:pPr>
        <w:pStyle w:val="Heading4"/>
        <w:rPr>
          <w:rFonts w:asciiTheme="minorHAnsi" w:hAnsiTheme="minorHAnsi" w:cstheme="minorHAnsi"/>
          <w:b w:val="0"/>
          <w:spacing w:val="-4"/>
          <w:lang w:val="ru-RU"/>
        </w:rPr>
      </w:pPr>
      <w:r w:rsidRPr="00FB7997">
        <w:rPr>
          <w:rFonts w:asciiTheme="minorHAnsi" w:hAnsiTheme="minorHAnsi" w:cstheme="minorHAnsi"/>
          <w:b w:val="0"/>
          <w:spacing w:val="-4"/>
          <w:lang w:val="ru-RU"/>
        </w:rPr>
        <w:t xml:space="preserve">Члан 49. 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spacing w:val="-4"/>
          <w:lang w:val="ru-RU"/>
        </w:rPr>
      </w:pPr>
      <w:r w:rsidRPr="00FB7997">
        <w:rPr>
          <w:rFonts w:asciiTheme="minorHAnsi" w:hAnsiTheme="minorHAnsi" w:cstheme="minorHAnsi"/>
          <w:spacing w:val="-4"/>
          <w:lang w:val="ru-RU"/>
        </w:rPr>
        <w:t>Извештај о ревизији и отпису библиотечко-информационе грађе и извора, са документацијом, трајно се чува у архиви библиотеке.</w:t>
      </w:r>
    </w:p>
    <w:p w:rsidR="00330931" w:rsidRPr="00FB7997" w:rsidRDefault="00330931" w:rsidP="00330931">
      <w:pPr>
        <w:pStyle w:val="Heading1"/>
        <w:rPr>
          <w:rFonts w:cstheme="minorHAnsi"/>
          <w:szCs w:val="24"/>
          <w:lang w:val="ru-RU"/>
        </w:rPr>
      </w:pPr>
      <w:bookmarkStart w:id="10" w:name="_Toc524291529"/>
      <w:r w:rsidRPr="00FB7997">
        <w:rPr>
          <w:rStyle w:val="Strong"/>
          <w:rFonts w:cstheme="minorHAnsi"/>
          <w:b w:val="0"/>
          <w:szCs w:val="24"/>
        </w:rPr>
        <w:t>IX</w:t>
      </w:r>
      <w:r w:rsidRPr="00FB7997">
        <w:rPr>
          <w:rStyle w:val="Strong"/>
          <w:rFonts w:cstheme="minorHAnsi"/>
          <w:b w:val="0"/>
          <w:szCs w:val="24"/>
          <w:lang w:val="ru-RU"/>
        </w:rPr>
        <w:t xml:space="preserve">  ПР</w:t>
      </w:r>
      <w:r w:rsidRPr="00FB7997">
        <w:rPr>
          <w:rStyle w:val="Strong"/>
          <w:rFonts w:cstheme="minorHAnsi"/>
          <w:b w:val="0"/>
          <w:szCs w:val="24"/>
        </w:rPr>
        <w:t>E</w:t>
      </w:r>
      <w:r w:rsidRPr="00FB7997">
        <w:rPr>
          <w:rStyle w:val="Strong"/>
          <w:rFonts w:cstheme="minorHAnsi"/>
          <w:b w:val="0"/>
          <w:szCs w:val="24"/>
          <w:lang w:val="ru-RU"/>
        </w:rPr>
        <w:t>Л</w:t>
      </w:r>
      <w:r w:rsidRPr="00FB7997">
        <w:rPr>
          <w:rStyle w:val="Strong"/>
          <w:rFonts w:cstheme="minorHAnsi"/>
          <w:b w:val="0"/>
          <w:szCs w:val="24"/>
        </w:rPr>
        <w:t>A</w:t>
      </w:r>
      <w:r w:rsidRPr="00FB7997">
        <w:rPr>
          <w:rStyle w:val="Strong"/>
          <w:rFonts w:cstheme="minorHAnsi"/>
          <w:b w:val="0"/>
          <w:szCs w:val="24"/>
          <w:lang w:val="ru-RU"/>
        </w:rPr>
        <w:t>ЗН</w:t>
      </w:r>
      <w:r w:rsidRPr="00FB7997">
        <w:rPr>
          <w:rStyle w:val="Strong"/>
          <w:rFonts w:cstheme="minorHAnsi"/>
          <w:b w:val="0"/>
          <w:szCs w:val="24"/>
        </w:rPr>
        <w:t>E</w:t>
      </w:r>
      <w:r w:rsidRPr="00FB7997">
        <w:rPr>
          <w:rStyle w:val="Strong"/>
          <w:rFonts w:cstheme="minorHAnsi"/>
          <w:b w:val="0"/>
          <w:szCs w:val="24"/>
          <w:lang w:val="ru-RU"/>
        </w:rPr>
        <w:t xml:space="preserve"> И З</w:t>
      </w:r>
      <w:r w:rsidRPr="00FB7997">
        <w:rPr>
          <w:rStyle w:val="Strong"/>
          <w:rFonts w:cstheme="minorHAnsi"/>
          <w:b w:val="0"/>
          <w:szCs w:val="24"/>
        </w:rPr>
        <w:t>A</w:t>
      </w:r>
      <w:r w:rsidRPr="00FB7997">
        <w:rPr>
          <w:rStyle w:val="Strong"/>
          <w:rFonts w:cstheme="minorHAnsi"/>
          <w:b w:val="0"/>
          <w:szCs w:val="24"/>
          <w:lang w:val="ru-RU"/>
        </w:rPr>
        <w:t>ВРШН</w:t>
      </w:r>
      <w:r w:rsidRPr="00FB7997">
        <w:rPr>
          <w:rStyle w:val="Strong"/>
          <w:rFonts w:cstheme="minorHAnsi"/>
          <w:b w:val="0"/>
          <w:szCs w:val="24"/>
        </w:rPr>
        <w:t>E</w:t>
      </w:r>
      <w:r w:rsidRPr="00FB7997">
        <w:rPr>
          <w:rStyle w:val="Strong"/>
          <w:rFonts w:cstheme="minorHAnsi"/>
          <w:b w:val="0"/>
          <w:szCs w:val="24"/>
          <w:lang w:val="ru-RU"/>
        </w:rPr>
        <w:t xml:space="preserve"> </w:t>
      </w:r>
      <w:r w:rsidRPr="00FB7997">
        <w:rPr>
          <w:rStyle w:val="Strong"/>
          <w:rFonts w:cstheme="minorHAnsi"/>
          <w:b w:val="0"/>
          <w:szCs w:val="24"/>
        </w:rPr>
        <w:t>O</w:t>
      </w:r>
      <w:r w:rsidRPr="00FB7997">
        <w:rPr>
          <w:rStyle w:val="Strong"/>
          <w:rFonts w:cstheme="minorHAnsi"/>
          <w:b w:val="0"/>
          <w:szCs w:val="24"/>
          <w:lang w:val="ru-RU"/>
        </w:rPr>
        <w:t>ДР</w:t>
      </w:r>
      <w:r w:rsidRPr="00FB7997">
        <w:rPr>
          <w:rStyle w:val="Strong"/>
          <w:rFonts w:cstheme="minorHAnsi"/>
          <w:b w:val="0"/>
          <w:szCs w:val="24"/>
        </w:rPr>
        <w:t>E</w:t>
      </w:r>
      <w:r w:rsidRPr="00FB7997">
        <w:rPr>
          <w:rStyle w:val="Strong"/>
          <w:rFonts w:cstheme="minorHAnsi"/>
          <w:b w:val="0"/>
          <w:szCs w:val="24"/>
          <w:lang w:val="ru-RU"/>
        </w:rPr>
        <w:t>ДБ</w:t>
      </w:r>
      <w:r w:rsidRPr="00FB7997">
        <w:rPr>
          <w:rStyle w:val="Strong"/>
          <w:rFonts w:cstheme="minorHAnsi"/>
          <w:b w:val="0"/>
          <w:szCs w:val="24"/>
        </w:rPr>
        <w:t>E</w:t>
      </w:r>
      <w:bookmarkEnd w:id="10"/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н </w:t>
      </w:r>
      <w:r w:rsidRPr="00FB7997">
        <w:rPr>
          <w:rStyle w:val="Strong"/>
          <w:rFonts w:asciiTheme="minorHAnsi" w:hAnsiTheme="minorHAnsi" w:cstheme="minorHAnsi"/>
          <w:b w:val="0"/>
          <w:lang w:val="ru-RU"/>
        </w:rPr>
        <w:t>50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.</w:t>
      </w:r>
    </w:p>
    <w:p w:rsidR="00330931" w:rsidRPr="00FB7997" w:rsidRDefault="006C3A6C" w:rsidP="00330931">
      <w:pPr>
        <w:pStyle w:val="NormalWeb"/>
        <w:ind w:firstLine="720"/>
        <w:jc w:val="both"/>
        <w:rPr>
          <w:rStyle w:val="Strong"/>
          <w:rFonts w:asciiTheme="minorHAnsi" w:hAnsiTheme="minorHAnsi" w:cstheme="minorHAnsi"/>
          <w:b w:val="0"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Одељењске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ст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р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шин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су дужн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д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н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п</w:t>
      </w:r>
      <w:r w:rsidR="00330931" w:rsidRPr="00FB7997">
        <w:rPr>
          <w:rStyle w:val="Strong"/>
          <w:rFonts w:asciiTheme="minorHAnsi" w:hAnsiTheme="minorHAnsi" w:cstheme="minorHAnsi"/>
          <w:b w:val="0"/>
        </w:rPr>
        <w:t>o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ч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тку шк</w:t>
      </w:r>
      <w:r w:rsidR="00330931" w:rsidRPr="00FB7997">
        <w:rPr>
          <w:rStyle w:val="Strong"/>
          <w:rFonts w:asciiTheme="minorHAnsi" w:hAnsiTheme="minorHAnsi" w:cstheme="minorHAnsi"/>
          <w:b w:val="0"/>
        </w:rPr>
        <w:t>o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лск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г</w:t>
      </w:r>
      <w:r w:rsidR="00330931" w:rsidRPr="00FB7997">
        <w:rPr>
          <w:rStyle w:val="Strong"/>
          <w:rFonts w:asciiTheme="minorHAnsi" w:hAnsiTheme="minorHAnsi" w:cstheme="minorHAnsi"/>
          <w:b w:val="0"/>
        </w:rPr>
        <w:t>o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дин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уп</w:t>
      </w:r>
      <w:r w:rsidR="00330931" w:rsidRPr="00FB7997">
        <w:rPr>
          <w:rStyle w:val="Strong"/>
          <w:rFonts w:asciiTheme="minorHAnsi" w:hAnsiTheme="minorHAnsi" w:cstheme="minorHAnsi"/>
          <w:b w:val="0"/>
        </w:rPr>
        <w:t>o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зн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aj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у уч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ник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с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="00330931" w:rsidRPr="00FB7997">
        <w:rPr>
          <w:rStyle w:val="Strong"/>
          <w:rFonts w:asciiTheme="minorHAnsi" w:hAnsiTheme="minorHAnsi" w:cstheme="minorHAnsi"/>
          <w:b w:val="0"/>
        </w:rPr>
        <w:t>o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др</w:t>
      </w:r>
      <w:r w:rsidR="00330931" w:rsidRPr="00FB7997">
        <w:rPr>
          <w:rStyle w:val="Strong"/>
          <w:rFonts w:asciiTheme="minorHAnsi" w:hAnsiTheme="minorHAnsi" w:cstheme="minorHAnsi"/>
          <w:b w:val="0"/>
        </w:rPr>
        <w:t>e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дб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м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="00330931" w:rsidRPr="00FB7997">
        <w:rPr>
          <w:rStyle w:val="Strong"/>
          <w:rFonts w:asciiTheme="minorHAnsi" w:hAnsiTheme="minorHAnsi" w:cstheme="minorHAnsi"/>
          <w:b w:val="0"/>
        </w:rPr>
        <w:t>o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в</w:t>
      </w:r>
      <w:r w:rsidR="00330931" w:rsidRPr="00FB7997">
        <w:rPr>
          <w:rStyle w:val="Strong"/>
          <w:rFonts w:asciiTheme="minorHAnsi" w:hAnsiTheme="minorHAnsi" w:cstheme="minorHAnsi"/>
          <w:b w:val="0"/>
        </w:rPr>
        <w:t>o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г пр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>вилник</w:t>
      </w:r>
      <w:r w:rsidR="00330931" w:rsidRPr="00FB7997">
        <w:rPr>
          <w:rStyle w:val="Strong"/>
          <w:rFonts w:asciiTheme="minorHAnsi" w:hAnsiTheme="minorHAnsi" w:cstheme="minorHAnsi"/>
          <w:b w:val="0"/>
        </w:rPr>
        <w:t>a</w:t>
      </w:r>
      <w:r w:rsidR="00330931"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. 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н </w:t>
      </w:r>
      <w:r w:rsidRPr="00FB7997">
        <w:rPr>
          <w:rStyle w:val="Strong"/>
          <w:rFonts w:asciiTheme="minorHAnsi" w:hAnsiTheme="minorHAnsi" w:cstheme="minorHAnsi"/>
          <w:b w:val="0"/>
          <w:lang w:val="ru-RU"/>
        </w:rPr>
        <w:t>5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1 .</w:t>
      </w:r>
    </w:p>
    <w:p w:rsidR="00330931" w:rsidRPr="00FB7997" w:rsidRDefault="00330931" w:rsidP="00330931">
      <w:pPr>
        <w:pStyle w:val="NormalWeb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ru-RU"/>
        </w:rPr>
        <w:t xml:space="preserve">Правилник ће бити објављен на сајту </w:t>
      </w:r>
      <w:r w:rsidRPr="00FB7997">
        <w:rPr>
          <w:rStyle w:val="Strong"/>
          <w:rFonts w:asciiTheme="minorHAnsi" w:hAnsiTheme="minorHAnsi" w:cstheme="minorHAnsi"/>
          <w:b w:val="0"/>
          <w:i/>
          <w:lang w:val="ru-RU"/>
        </w:rPr>
        <w:t>Школе.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</w:p>
    <w:p w:rsidR="00330931" w:rsidRPr="00FB7997" w:rsidRDefault="00330931" w:rsidP="00330931">
      <w:pPr>
        <w:pStyle w:val="NormalWeb"/>
        <w:jc w:val="center"/>
        <w:rPr>
          <w:rFonts w:asciiTheme="minorHAnsi" w:hAnsiTheme="minorHAnsi" w:cstheme="minorHAnsi"/>
          <w:b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Чл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н 52 .</w:t>
      </w:r>
    </w:p>
    <w:p w:rsidR="00330931" w:rsidRPr="00FB7997" w:rsidRDefault="00330931" w:rsidP="00330931">
      <w:pPr>
        <w:pStyle w:val="NormalWeb"/>
        <w:ind w:firstLine="720"/>
        <w:jc w:val="both"/>
        <w:rPr>
          <w:rStyle w:val="Strong"/>
          <w:rFonts w:asciiTheme="minorHAnsi" w:hAnsiTheme="minorHAnsi" w:cstheme="minorHAnsi"/>
          <w:lang w:val="sr-Cyrl-CS"/>
        </w:rPr>
      </w:pP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</w:t>
      </w:r>
      <w:r w:rsidRPr="00FB7997">
        <w:rPr>
          <w:rStyle w:val="Strong"/>
          <w:rFonts w:asciiTheme="minorHAnsi" w:hAnsiTheme="minorHAnsi" w:cstheme="minorHAnsi"/>
          <w:b w:val="0"/>
        </w:rPr>
        <w:t>aj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пр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вилник ступ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сн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гу осмог дана од дана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б</w:t>
      </w:r>
      <w:r w:rsidRPr="00FB7997">
        <w:rPr>
          <w:rStyle w:val="Strong"/>
          <w:rFonts w:asciiTheme="minorHAnsi" w:hAnsiTheme="minorHAnsi" w:cstheme="minorHAnsi"/>
          <w:b w:val="0"/>
        </w:rPr>
        <w:t>ja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вљив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њ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н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гл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сн</w:t>
      </w:r>
      <w:r w:rsidRPr="00FB7997">
        <w:rPr>
          <w:rStyle w:val="Strong"/>
          <w:rFonts w:asciiTheme="minorHAnsi" w:hAnsiTheme="minorHAnsi" w:cstheme="minorHAnsi"/>
          <w:b w:val="0"/>
        </w:rPr>
        <w:t>oj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 т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бли 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Шк</w:t>
      </w:r>
      <w:r w:rsidRPr="00FB7997">
        <w:rPr>
          <w:rStyle w:val="Strong"/>
          <w:rFonts w:asciiTheme="minorHAnsi" w:hAnsiTheme="minorHAnsi" w:cstheme="minorHAnsi"/>
          <w:b w:val="0"/>
          <w:i/>
        </w:rPr>
        <w:t>o</w:t>
      </w:r>
      <w:r w:rsidRPr="00FB7997">
        <w:rPr>
          <w:rStyle w:val="Strong"/>
          <w:rFonts w:asciiTheme="minorHAnsi" w:hAnsiTheme="minorHAnsi" w:cstheme="minorHAnsi"/>
          <w:b w:val="0"/>
          <w:i/>
          <w:lang w:val="sr-Cyrl-CS"/>
        </w:rPr>
        <w:t>л</w:t>
      </w:r>
      <w:r w:rsidRPr="00FB7997">
        <w:rPr>
          <w:rStyle w:val="Strong"/>
          <w:rFonts w:asciiTheme="minorHAnsi" w:hAnsiTheme="minorHAnsi" w:cstheme="minorHAnsi"/>
          <w:b w:val="0"/>
          <w:i/>
        </w:rPr>
        <w:t>e</w:t>
      </w:r>
      <w:r w:rsidRPr="00FB7997">
        <w:rPr>
          <w:rStyle w:val="Strong"/>
          <w:rFonts w:asciiTheme="minorHAnsi" w:hAnsiTheme="minorHAnsi" w:cstheme="minorHAnsi"/>
          <w:lang w:val="sr-Cyrl-CS"/>
        </w:rPr>
        <w:t xml:space="preserve">. </w:t>
      </w:r>
    </w:p>
    <w:p w:rsidR="00330931" w:rsidRPr="00FB7997" w:rsidRDefault="00330931" w:rsidP="00330931">
      <w:pPr>
        <w:pStyle w:val="NormalWeb"/>
        <w:rPr>
          <w:rStyle w:val="Strong"/>
          <w:rFonts w:asciiTheme="minorHAnsi" w:hAnsiTheme="minorHAnsi" w:cstheme="minorHAnsi"/>
          <w:lang w:val="sr-Cyrl-CS"/>
        </w:rPr>
      </w:pPr>
    </w:p>
    <w:p w:rsidR="00330931" w:rsidRPr="00FB7997" w:rsidRDefault="00330931" w:rsidP="00330931">
      <w:pPr>
        <w:pStyle w:val="NormalWeb"/>
        <w:rPr>
          <w:rFonts w:asciiTheme="minorHAnsi" w:hAnsiTheme="minorHAnsi" w:cstheme="minorHAnsi"/>
          <w:lang w:val="sr-Cyrl-CS"/>
        </w:rPr>
      </w:pPr>
    </w:p>
    <w:p w:rsidR="00330931" w:rsidRPr="00FB7997" w:rsidRDefault="00330931" w:rsidP="00330931">
      <w:pPr>
        <w:pStyle w:val="NormalWeb"/>
        <w:rPr>
          <w:rStyle w:val="Strong"/>
          <w:rFonts w:asciiTheme="minorHAnsi" w:hAnsiTheme="minorHAnsi" w:cstheme="minorHAnsi"/>
          <w:b w:val="0"/>
          <w:lang w:val="ru-RU"/>
        </w:rPr>
      </w:pPr>
      <w:r w:rsidRPr="00FB7997">
        <w:rPr>
          <w:rStyle w:val="Strong"/>
          <w:rFonts w:asciiTheme="minorHAnsi" w:hAnsiTheme="minorHAnsi" w:cstheme="minorHAnsi"/>
          <w:lang w:val="sr-Cyrl-CS"/>
        </w:rPr>
        <w:t xml:space="preserve">                                                                                                  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ПР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ДС</w:t>
      </w:r>
      <w:r w:rsidRPr="00FB7997">
        <w:rPr>
          <w:rStyle w:val="Strong"/>
          <w:rFonts w:asciiTheme="minorHAnsi" w:hAnsiTheme="minorHAnsi" w:cstheme="minorHAnsi"/>
          <w:b w:val="0"/>
        </w:rPr>
        <w:t>E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ДНИК ШК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ЛСК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 xml:space="preserve">Г 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ДБ</w:t>
      </w:r>
      <w:r w:rsidRPr="00FB7997">
        <w:rPr>
          <w:rStyle w:val="Strong"/>
          <w:rFonts w:asciiTheme="minorHAnsi" w:hAnsiTheme="minorHAnsi" w:cstheme="minorHAnsi"/>
          <w:b w:val="0"/>
        </w:rPr>
        <w:t>O</w:t>
      </w:r>
      <w:r w:rsidRPr="00FB7997">
        <w:rPr>
          <w:rStyle w:val="Strong"/>
          <w:rFonts w:asciiTheme="minorHAnsi" w:hAnsiTheme="minorHAnsi" w:cstheme="minorHAnsi"/>
          <w:b w:val="0"/>
          <w:lang w:val="sr-Cyrl-CS"/>
        </w:rPr>
        <w:t>Р</w:t>
      </w:r>
      <w:r w:rsidRPr="00FB7997">
        <w:rPr>
          <w:rStyle w:val="Strong"/>
          <w:rFonts w:asciiTheme="minorHAnsi" w:hAnsiTheme="minorHAnsi" w:cstheme="minorHAnsi"/>
          <w:b w:val="0"/>
        </w:rPr>
        <w:t>A</w:t>
      </w:r>
    </w:p>
    <w:p w:rsidR="00330931" w:rsidRPr="00FB7997" w:rsidRDefault="00330931" w:rsidP="00330931">
      <w:pPr>
        <w:pStyle w:val="NormalWeb"/>
        <w:ind w:left="4590" w:firstLine="720"/>
        <w:jc w:val="center"/>
        <w:rPr>
          <w:rFonts w:asciiTheme="minorHAnsi" w:hAnsiTheme="minorHAnsi" w:cstheme="minorHAnsi"/>
          <w:b/>
          <w:lang w:val="ru-RU"/>
        </w:rPr>
      </w:pPr>
      <w:r w:rsidRPr="00FB7997">
        <w:rPr>
          <w:rStyle w:val="Strong"/>
          <w:rFonts w:asciiTheme="minorHAnsi" w:hAnsiTheme="minorHAnsi" w:cstheme="minorHAnsi"/>
          <w:b w:val="0"/>
          <w:lang w:val="ru-RU"/>
        </w:rPr>
        <w:t>_______________________________</w:t>
      </w:r>
      <w:r w:rsidRPr="00FB7997">
        <w:rPr>
          <w:rStyle w:val="Strong"/>
          <w:rFonts w:asciiTheme="minorHAnsi" w:hAnsiTheme="minorHAnsi" w:cstheme="minorHAnsi"/>
          <w:b w:val="0"/>
          <w:lang w:val="ru-RU"/>
        </w:rPr>
        <w:tab/>
        <w:t xml:space="preserve">    Младен Пантелић</w:t>
      </w: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ru-RU"/>
        </w:rPr>
      </w:pPr>
    </w:p>
    <w:p w:rsidR="00330931" w:rsidRPr="00FB7997" w:rsidRDefault="00330931" w:rsidP="00330931">
      <w:pPr>
        <w:jc w:val="center"/>
        <w:rPr>
          <w:rFonts w:cstheme="minorHAnsi"/>
          <w:sz w:val="24"/>
          <w:szCs w:val="24"/>
          <w:lang w:val="ru-RU"/>
        </w:rPr>
      </w:pPr>
    </w:p>
    <w:p w:rsidR="003878AF" w:rsidRPr="00FB7997" w:rsidRDefault="003878AF" w:rsidP="00330931">
      <w:pPr>
        <w:ind w:firstLine="720"/>
        <w:rPr>
          <w:rFonts w:cstheme="minorHAnsi"/>
          <w:sz w:val="24"/>
          <w:szCs w:val="24"/>
          <w:lang w:val="ru-RU"/>
        </w:rPr>
      </w:pPr>
    </w:p>
    <w:p w:rsidR="00AC5C99" w:rsidRPr="00FB7997" w:rsidRDefault="00AC5C99">
      <w:pPr>
        <w:rPr>
          <w:rFonts w:cstheme="minorHAnsi"/>
          <w:sz w:val="24"/>
          <w:szCs w:val="24"/>
          <w:lang w:val="sr-Cyrl-CS"/>
        </w:rPr>
      </w:pPr>
    </w:p>
    <w:sectPr w:rsidR="00AC5C99" w:rsidRPr="00FB7997" w:rsidSect="00422C97">
      <w:footerReference w:type="default" r:id="rId8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94" w:rsidRDefault="00BA1494">
      <w:pPr>
        <w:spacing w:after="0" w:line="240" w:lineRule="auto"/>
      </w:pPr>
      <w:r>
        <w:separator/>
      </w:r>
    </w:p>
  </w:endnote>
  <w:endnote w:type="continuationSeparator" w:id="0">
    <w:p w:rsidR="00BA1494" w:rsidRDefault="00BA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2119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422C97" w:rsidRPr="00696B89" w:rsidRDefault="00AC5C99">
        <w:pPr>
          <w:pStyle w:val="Footer"/>
          <w:jc w:val="center"/>
          <w:rPr>
            <w:rFonts w:asciiTheme="minorHAnsi" w:hAnsiTheme="minorHAnsi" w:cstheme="minorHAnsi"/>
          </w:rPr>
        </w:pPr>
        <w:r w:rsidRPr="00696B89">
          <w:rPr>
            <w:rFonts w:asciiTheme="minorHAnsi" w:hAnsiTheme="minorHAnsi" w:cstheme="minorHAnsi"/>
          </w:rPr>
          <w:fldChar w:fldCharType="begin"/>
        </w:r>
        <w:r w:rsidRPr="00696B89">
          <w:rPr>
            <w:rFonts w:asciiTheme="minorHAnsi" w:hAnsiTheme="minorHAnsi" w:cstheme="minorHAnsi"/>
          </w:rPr>
          <w:instrText xml:space="preserve"> PAGE   \* MERGEFORMAT </w:instrText>
        </w:r>
        <w:r w:rsidRPr="00696B89">
          <w:rPr>
            <w:rFonts w:asciiTheme="minorHAnsi" w:hAnsiTheme="minorHAnsi" w:cstheme="minorHAnsi"/>
          </w:rPr>
          <w:fldChar w:fldCharType="separate"/>
        </w:r>
        <w:r w:rsidR="00FB7997">
          <w:rPr>
            <w:rFonts w:asciiTheme="minorHAnsi" w:hAnsiTheme="minorHAnsi" w:cstheme="minorHAnsi"/>
            <w:noProof/>
          </w:rPr>
          <w:t>1</w:t>
        </w:r>
        <w:r w:rsidRPr="00696B89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422C97" w:rsidRDefault="00BA1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94" w:rsidRDefault="00BA1494">
      <w:pPr>
        <w:spacing w:after="0" w:line="240" w:lineRule="auto"/>
      </w:pPr>
      <w:r>
        <w:separator/>
      </w:r>
    </w:p>
  </w:footnote>
  <w:footnote w:type="continuationSeparator" w:id="0">
    <w:p w:rsidR="00BA1494" w:rsidRDefault="00BA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E7F18"/>
    <w:multiLevelType w:val="hybridMultilevel"/>
    <w:tmpl w:val="0DB677A2"/>
    <w:lvl w:ilvl="0" w:tplc="1C462CCC">
      <w:start w:val="2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2825B0"/>
    <w:multiLevelType w:val="hybridMultilevel"/>
    <w:tmpl w:val="062AC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931"/>
    <w:rsid w:val="00330931"/>
    <w:rsid w:val="003878AF"/>
    <w:rsid w:val="006C3A6C"/>
    <w:rsid w:val="007D5EDA"/>
    <w:rsid w:val="008A0D13"/>
    <w:rsid w:val="009A10ED"/>
    <w:rsid w:val="00AC5C99"/>
    <w:rsid w:val="00BA1494"/>
    <w:rsid w:val="00C56F39"/>
    <w:rsid w:val="00E22BB2"/>
    <w:rsid w:val="00E509C2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0CF4B-CB5C-4E2D-A4D6-4992B8C7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931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Cs/>
      <w:sz w:val="24"/>
      <w:szCs w:val="28"/>
    </w:rPr>
  </w:style>
  <w:style w:type="paragraph" w:styleId="Heading3">
    <w:name w:val="heading 3"/>
    <w:basedOn w:val="Normal"/>
    <w:link w:val="Heading3Char"/>
    <w:qFormat/>
    <w:rsid w:val="00330931"/>
    <w:pPr>
      <w:spacing w:before="150" w:after="45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3333"/>
      <w:sz w:val="32"/>
      <w:szCs w:val="32"/>
      <w:lang w:val="en-GB" w:eastAsia="en-GB"/>
    </w:rPr>
  </w:style>
  <w:style w:type="paragraph" w:styleId="Heading4">
    <w:name w:val="heading 4"/>
    <w:basedOn w:val="Normal"/>
    <w:link w:val="Heading4Char"/>
    <w:qFormat/>
    <w:rsid w:val="00330931"/>
    <w:pPr>
      <w:spacing w:before="300" w:after="225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31"/>
    <w:rPr>
      <w:rFonts w:eastAsiaTheme="majorEastAsia" w:cstheme="majorBidi"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330931"/>
    <w:rPr>
      <w:rFonts w:ascii="Times New Roman" w:eastAsia="Times New Roman" w:hAnsi="Times New Roman" w:cs="Times New Roman"/>
      <w:b/>
      <w:bCs/>
      <w:color w:val="333333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330931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rsid w:val="0033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30931"/>
    <w:rPr>
      <w:b/>
      <w:bCs/>
    </w:rPr>
  </w:style>
  <w:style w:type="paragraph" w:customStyle="1" w:styleId="clan">
    <w:name w:val="clan"/>
    <w:basedOn w:val="Normal"/>
    <w:rsid w:val="0033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3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0931"/>
    <w:pPr>
      <w:spacing w:after="0" w:line="240" w:lineRule="auto"/>
    </w:pPr>
    <w:rPr>
      <w:rFonts w:eastAsiaTheme="minorHAnsi"/>
    </w:rPr>
  </w:style>
  <w:style w:type="character" w:customStyle="1" w:styleId="lat">
    <w:name w:val="lat"/>
    <w:basedOn w:val="DefaultParagraphFont"/>
    <w:rsid w:val="00330931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30931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93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30931"/>
    <w:pPr>
      <w:tabs>
        <w:tab w:val="right" w:leader="dot" w:pos="9017"/>
      </w:tabs>
      <w:spacing w:after="100" w:line="240" w:lineRule="auto"/>
    </w:pPr>
    <w:rPr>
      <w:rFonts w:eastAsia="Times New Roman" w:cstheme="minorHAns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09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0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9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09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direktor</cp:lastModifiedBy>
  <cp:revision>8</cp:revision>
  <cp:lastPrinted>2024-02-26T06:30:00Z</cp:lastPrinted>
  <dcterms:created xsi:type="dcterms:W3CDTF">2024-02-08T11:53:00Z</dcterms:created>
  <dcterms:modified xsi:type="dcterms:W3CDTF">2024-02-26T06:30:00Z</dcterms:modified>
</cp:coreProperties>
</file>